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C0" w:rsidRPr="00E05E48" w:rsidRDefault="00E05E48" w:rsidP="00E05E4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05E48">
        <w:rPr>
          <w:rFonts w:ascii="Times New Roman" w:hAnsi="Times New Roman"/>
          <w:b/>
          <w:bCs/>
          <w:iCs/>
          <w:sz w:val="32"/>
          <w:szCs w:val="32"/>
        </w:rPr>
        <w:t>Классификации рака эндометрия — TNM и FIGO (2009)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8505"/>
      </w:tblGrid>
      <w:tr w:rsidR="00BA5CC0" w:rsidRPr="00E06F22" w:rsidTr="004F4716">
        <w:tc>
          <w:tcPr>
            <w:tcW w:w="9464" w:type="dxa"/>
            <w:gridSpan w:val="2"/>
          </w:tcPr>
          <w:p w:rsidR="00BA5CC0" w:rsidRPr="0035335D" w:rsidRDefault="00BA5CC0" w:rsidP="004F47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>Критерий</w:t>
            </w:r>
            <w:proofErr w:type="gramStart"/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</w:t>
            </w:r>
            <w:proofErr w:type="gramEnd"/>
          </w:p>
        </w:tc>
      </w:tr>
      <w:tr w:rsidR="00BA5CC0" w:rsidRPr="00E06F22" w:rsidTr="004F4716">
        <w:tc>
          <w:tcPr>
            <w:tcW w:w="959" w:type="dxa"/>
            <w:vAlign w:val="center"/>
          </w:tcPr>
          <w:p w:rsidR="00BA5CC0" w:rsidRPr="00E06F22" w:rsidRDefault="00BA5CC0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proofErr w:type="gramEnd"/>
          </w:p>
        </w:tc>
        <w:tc>
          <w:tcPr>
            <w:tcW w:w="8505" w:type="dxa"/>
            <w:vAlign w:val="center"/>
          </w:tcPr>
          <w:p w:rsidR="00BA5CC0" w:rsidRPr="003D77DD" w:rsidRDefault="003D77DD" w:rsidP="003D77DD">
            <w:pPr>
              <w:pStyle w:val="Default"/>
              <w:jc w:val="both"/>
              <w:rPr>
                <w:sz w:val="28"/>
                <w:szCs w:val="28"/>
              </w:rPr>
            </w:pPr>
            <w:r w:rsidRPr="003D77DD">
              <w:rPr>
                <w:sz w:val="28"/>
                <w:szCs w:val="28"/>
              </w:rPr>
              <w:t>Невозможно оценить состояние первичной опухоли</w:t>
            </w:r>
            <w:r w:rsidR="00BA5CC0" w:rsidRPr="003D77DD">
              <w:rPr>
                <w:sz w:val="28"/>
                <w:szCs w:val="28"/>
              </w:rPr>
              <w:t xml:space="preserve">.                          </w:t>
            </w:r>
          </w:p>
        </w:tc>
      </w:tr>
      <w:tr w:rsidR="00BA5CC0" w:rsidRPr="00E06F22" w:rsidTr="004F4716">
        <w:tc>
          <w:tcPr>
            <w:tcW w:w="959" w:type="dxa"/>
            <w:vAlign w:val="center"/>
          </w:tcPr>
          <w:p w:rsidR="00BA5CC0" w:rsidRPr="00E06F22" w:rsidRDefault="00BA5CC0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ТО</w:t>
            </w:r>
          </w:p>
        </w:tc>
        <w:tc>
          <w:tcPr>
            <w:tcW w:w="8505" w:type="dxa"/>
            <w:vAlign w:val="center"/>
          </w:tcPr>
          <w:p w:rsidR="00BA5CC0" w:rsidRPr="003D77DD" w:rsidRDefault="003D77DD" w:rsidP="003D77DD">
            <w:pPr>
              <w:pStyle w:val="Default"/>
              <w:jc w:val="both"/>
              <w:rPr>
                <w:sz w:val="28"/>
                <w:szCs w:val="28"/>
              </w:rPr>
            </w:pPr>
            <w:r w:rsidRPr="003D77DD">
              <w:rPr>
                <w:sz w:val="28"/>
                <w:szCs w:val="28"/>
              </w:rPr>
              <w:t>Первичная опухоль отсутствует</w:t>
            </w:r>
            <w:r w:rsidR="00BA5CC0" w:rsidRPr="003D77DD">
              <w:rPr>
                <w:sz w:val="28"/>
                <w:szCs w:val="28"/>
              </w:rPr>
              <w:t>.</w:t>
            </w:r>
          </w:p>
        </w:tc>
      </w:tr>
      <w:tr w:rsidR="00BA5CC0" w:rsidRPr="00E06F22" w:rsidTr="004F4716">
        <w:tc>
          <w:tcPr>
            <w:tcW w:w="959" w:type="dxa"/>
            <w:vAlign w:val="center"/>
          </w:tcPr>
          <w:p w:rsidR="00BA5CC0" w:rsidRPr="00E06F22" w:rsidRDefault="00BA5CC0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F22">
              <w:rPr>
                <w:rFonts w:ascii="Times New Roman" w:hAnsi="Times New Roman"/>
                <w:sz w:val="28"/>
                <w:szCs w:val="28"/>
              </w:rPr>
              <w:t>Tis</w:t>
            </w:r>
            <w:proofErr w:type="spellEnd"/>
          </w:p>
        </w:tc>
        <w:tc>
          <w:tcPr>
            <w:tcW w:w="8505" w:type="dxa"/>
            <w:vAlign w:val="center"/>
          </w:tcPr>
          <w:p w:rsidR="00BA5CC0" w:rsidRPr="003D77DD" w:rsidRDefault="003D77DD" w:rsidP="003D77DD">
            <w:pPr>
              <w:pStyle w:val="Default"/>
              <w:jc w:val="both"/>
              <w:rPr>
                <w:sz w:val="28"/>
                <w:szCs w:val="28"/>
              </w:rPr>
            </w:pPr>
            <w:r w:rsidRPr="003D77DD">
              <w:rPr>
                <w:sz w:val="28"/>
                <w:szCs w:val="28"/>
              </w:rPr>
              <w:t xml:space="preserve">Рак </w:t>
            </w:r>
            <w:proofErr w:type="spellStart"/>
            <w:r w:rsidRPr="003D77DD">
              <w:rPr>
                <w:sz w:val="28"/>
                <w:szCs w:val="28"/>
              </w:rPr>
              <w:t>in</w:t>
            </w:r>
            <w:proofErr w:type="spellEnd"/>
            <w:r w:rsidRPr="003D77DD">
              <w:rPr>
                <w:sz w:val="28"/>
                <w:szCs w:val="28"/>
              </w:rPr>
              <w:t xml:space="preserve"> </w:t>
            </w:r>
            <w:proofErr w:type="spellStart"/>
            <w:r w:rsidRPr="003D77DD">
              <w:rPr>
                <w:sz w:val="28"/>
                <w:szCs w:val="28"/>
              </w:rPr>
              <w:t>situ</w:t>
            </w:r>
            <w:proofErr w:type="spellEnd"/>
            <w:r w:rsidR="00BA5CC0" w:rsidRPr="003D77DD">
              <w:rPr>
                <w:sz w:val="28"/>
                <w:szCs w:val="28"/>
              </w:rPr>
              <w:t>.</w:t>
            </w:r>
          </w:p>
        </w:tc>
      </w:tr>
      <w:tr w:rsidR="00BA5CC0" w:rsidRPr="00E06F22" w:rsidTr="004F4716">
        <w:tc>
          <w:tcPr>
            <w:tcW w:w="959" w:type="dxa"/>
            <w:vAlign w:val="center"/>
          </w:tcPr>
          <w:p w:rsidR="00BA5CC0" w:rsidRPr="00E06F22" w:rsidRDefault="00BA5CC0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T1</w:t>
            </w:r>
          </w:p>
        </w:tc>
        <w:tc>
          <w:tcPr>
            <w:tcW w:w="8505" w:type="dxa"/>
            <w:vAlign w:val="center"/>
          </w:tcPr>
          <w:p w:rsidR="00BA5CC0" w:rsidRPr="003D77DD" w:rsidRDefault="00052E8D" w:rsidP="004F47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7DD">
              <w:rPr>
                <w:rFonts w:ascii="Times New Roman" w:hAnsi="Times New Roman"/>
                <w:sz w:val="28"/>
                <w:szCs w:val="28"/>
              </w:rPr>
              <w:t>Опухоль ограничена телом матки.</w:t>
            </w:r>
          </w:p>
        </w:tc>
      </w:tr>
      <w:tr w:rsidR="00BA5CC0" w:rsidRPr="00E06F22" w:rsidTr="004F4716">
        <w:tc>
          <w:tcPr>
            <w:tcW w:w="959" w:type="dxa"/>
            <w:vAlign w:val="center"/>
          </w:tcPr>
          <w:p w:rsidR="00BA5CC0" w:rsidRPr="00E06F22" w:rsidRDefault="00BA5CC0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Т1а</w:t>
            </w:r>
          </w:p>
        </w:tc>
        <w:tc>
          <w:tcPr>
            <w:tcW w:w="8505" w:type="dxa"/>
            <w:vAlign w:val="center"/>
          </w:tcPr>
          <w:p w:rsidR="00BA5CC0" w:rsidRPr="003D77DD" w:rsidRDefault="003D77DD" w:rsidP="003D77DD">
            <w:pPr>
              <w:pStyle w:val="Default"/>
              <w:jc w:val="both"/>
              <w:rPr>
                <w:sz w:val="28"/>
                <w:szCs w:val="28"/>
              </w:rPr>
            </w:pPr>
            <w:r w:rsidRPr="003D77DD">
              <w:rPr>
                <w:sz w:val="28"/>
                <w:szCs w:val="28"/>
              </w:rPr>
              <w:t xml:space="preserve">Опухоль в пределах эндометрия или опухоль с инвазией менее половины толщины </w:t>
            </w:r>
            <w:proofErr w:type="spellStart"/>
            <w:r w:rsidRPr="003D77DD">
              <w:rPr>
                <w:sz w:val="28"/>
                <w:szCs w:val="28"/>
              </w:rPr>
              <w:t>миометрия</w:t>
            </w:r>
            <w:proofErr w:type="spellEnd"/>
            <w:r w:rsidR="00052E8D" w:rsidRPr="003D77DD">
              <w:rPr>
                <w:sz w:val="28"/>
                <w:szCs w:val="28"/>
              </w:rPr>
              <w:t xml:space="preserve">. </w:t>
            </w:r>
          </w:p>
        </w:tc>
      </w:tr>
      <w:tr w:rsidR="00BA5CC0" w:rsidRPr="00E06F22" w:rsidTr="004F4716">
        <w:tc>
          <w:tcPr>
            <w:tcW w:w="959" w:type="dxa"/>
            <w:vAlign w:val="center"/>
          </w:tcPr>
          <w:p w:rsidR="00BA5CC0" w:rsidRPr="00E06F22" w:rsidRDefault="00BA5CC0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Т1б</w:t>
            </w:r>
          </w:p>
        </w:tc>
        <w:tc>
          <w:tcPr>
            <w:tcW w:w="8505" w:type="dxa"/>
            <w:vAlign w:val="center"/>
          </w:tcPr>
          <w:p w:rsidR="00BA5CC0" w:rsidRPr="003D77DD" w:rsidRDefault="003D77DD" w:rsidP="003D77DD">
            <w:pPr>
              <w:pStyle w:val="Default"/>
              <w:jc w:val="both"/>
              <w:rPr>
                <w:sz w:val="28"/>
                <w:szCs w:val="28"/>
              </w:rPr>
            </w:pPr>
            <w:r w:rsidRPr="003D77DD">
              <w:rPr>
                <w:sz w:val="28"/>
                <w:szCs w:val="28"/>
              </w:rPr>
              <w:t xml:space="preserve">Опухоль с инвазией более половины толщины </w:t>
            </w:r>
            <w:proofErr w:type="spellStart"/>
            <w:r w:rsidRPr="003D77DD">
              <w:rPr>
                <w:sz w:val="28"/>
                <w:szCs w:val="28"/>
              </w:rPr>
              <w:t>миометрия</w:t>
            </w:r>
            <w:proofErr w:type="spellEnd"/>
            <w:r w:rsidR="00052E8D" w:rsidRPr="003D77DD">
              <w:rPr>
                <w:sz w:val="28"/>
                <w:szCs w:val="28"/>
              </w:rPr>
              <w:t>.</w:t>
            </w:r>
          </w:p>
        </w:tc>
      </w:tr>
      <w:tr w:rsidR="00BA5CC0" w:rsidRPr="00E06F22" w:rsidTr="004F4716">
        <w:tc>
          <w:tcPr>
            <w:tcW w:w="959" w:type="dxa"/>
            <w:vAlign w:val="center"/>
          </w:tcPr>
          <w:p w:rsidR="00BA5CC0" w:rsidRPr="00E06F22" w:rsidRDefault="00BA5CC0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5" w:type="dxa"/>
            <w:vAlign w:val="center"/>
          </w:tcPr>
          <w:p w:rsidR="00BA5CC0" w:rsidRPr="003D77DD" w:rsidRDefault="003D77DD" w:rsidP="003D77DD">
            <w:pPr>
              <w:pStyle w:val="Default"/>
              <w:jc w:val="both"/>
              <w:rPr>
                <w:sz w:val="28"/>
                <w:szCs w:val="28"/>
              </w:rPr>
            </w:pPr>
            <w:r w:rsidRPr="003D77DD">
              <w:rPr>
                <w:sz w:val="28"/>
                <w:szCs w:val="28"/>
              </w:rPr>
              <w:t>Опухоль распространяется на строму шейки матки, но не выходит за пределы матки</w:t>
            </w:r>
            <w:r w:rsidR="00052E8D" w:rsidRPr="003D77DD">
              <w:rPr>
                <w:sz w:val="28"/>
                <w:szCs w:val="28"/>
              </w:rPr>
              <w:t>.</w:t>
            </w:r>
          </w:p>
        </w:tc>
      </w:tr>
      <w:tr w:rsidR="00BA5CC0" w:rsidRPr="00E06F22" w:rsidTr="004F4716">
        <w:tc>
          <w:tcPr>
            <w:tcW w:w="959" w:type="dxa"/>
            <w:vAlign w:val="center"/>
          </w:tcPr>
          <w:p w:rsidR="00BA5CC0" w:rsidRPr="00E06F22" w:rsidRDefault="00BA5CC0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Т3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505" w:type="dxa"/>
            <w:vAlign w:val="center"/>
          </w:tcPr>
          <w:p w:rsidR="00BA5CC0" w:rsidRPr="003D77DD" w:rsidRDefault="003D77DD" w:rsidP="003D77DD">
            <w:pPr>
              <w:pStyle w:val="Default"/>
              <w:jc w:val="both"/>
              <w:rPr>
                <w:sz w:val="28"/>
                <w:szCs w:val="28"/>
              </w:rPr>
            </w:pPr>
            <w:r w:rsidRPr="003D77DD">
              <w:rPr>
                <w:sz w:val="28"/>
                <w:szCs w:val="28"/>
              </w:rPr>
              <w:t>Прорастание серозной оболочки матки, поражение маточных труб или яичников (непосредственный переход опухоли или метастазы)</w:t>
            </w:r>
            <w:r w:rsidR="00052E8D" w:rsidRPr="003D77DD">
              <w:rPr>
                <w:sz w:val="28"/>
                <w:szCs w:val="28"/>
              </w:rPr>
              <w:t>.</w:t>
            </w:r>
          </w:p>
        </w:tc>
      </w:tr>
      <w:tr w:rsidR="00BA5CC0" w:rsidRPr="00E06F22" w:rsidTr="004F4716">
        <w:tc>
          <w:tcPr>
            <w:tcW w:w="959" w:type="dxa"/>
            <w:vAlign w:val="center"/>
          </w:tcPr>
          <w:p w:rsidR="00BA5CC0" w:rsidRPr="00E06F22" w:rsidRDefault="00BA5CC0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Т3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505" w:type="dxa"/>
            <w:vAlign w:val="center"/>
          </w:tcPr>
          <w:p w:rsidR="00E564E7" w:rsidRPr="003D77DD" w:rsidRDefault="003D77DD" w:rsidP="003D77DD">
            <w:pPr>
              <w:pStyle w:val="Default"/>
              <w:jc w:val="both"/>
              <w:rPr>
                <w:sz w:val="28"/>
                <w:szCs w:val="28"/>
              </w:rPr>
            </w:pPr>
            <w:r w:rsidRPr="003D77DD">
              <w:rPr>
                <w:sz w:val="28"/>
                <w:szCs w:val="28"/>
              </w:rPr>
              <w:t xml:space="preserve">Поражение влагалища или </w:t>
            </w:r>
            <w:proofErr w:type="spellStart"/>
            <w:r w:rsidRPr="003D77DD">
              <w:rPr>
                <w:sz w:val="28"/>
                <w:szCs w:val="28"/>
              </w:rPr>
              <w:t>параметриев</w:t>
            </w:r>
            <w:proofErr w:type="spellEnd"/>
            <w:r w:rsidRPr="003D77DD">
              <w:rPr>
                <w:sz w:val="28"/>
                <w:szCs w:val="28"/>
              </w:rPr>
              <w:t xml:space="preserve"> (непосредственный переход опухоли или метастазы).</w:t>
            </w:r>
          </w:p>
        </w:tc>
      </w:tr>
      <w:tr w:rsidR="00BA5CC0" w:rsidRPr="00E06F22" w:rsidTr="004F4716">
        <w:tc>
          <w:tcPr>
            <w:tcW w:w="959" w:type="dxa"/>
            <w:vAlign w:val="center"/>
          </w:tcPr>
          <w:p w:rsidR="00BA5CC0" w:rsidRPr="00E06F22" w:rsidRDefault="00BA5CC0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505" w:type="dxa"/>
            <w:vAlign w:val="center"/>
          </w:tcPr>
          <w:p w:rsidR="00BA5CC0" w:rsidRPr="003D77DD" w:rsidRDefault="003D77DD" w:rsidP="003D77DD">
            <w:pPr>
              <w:pStyle w:val="Default"/>
              <w:jc w:val="both"/>
              <w:rPr>
                <w:sz w:val="28"/>
                <w:szCs w:val="28"/>
              </w:rPr>
            </w:pPr>
            <w:r w:rsidRPr="003D77DD">
              <w:rPr>
                <w:sz w:val="28"/>
                <w:szCs w:val="28"/>
              </w:rPr>
              <w:t>Прорастание слизистой оболочки мочевого пузыря или прямой кишки</w:t>
            </w:r>
            <w:r w:rsidR="00052E8D" w:rsidRPr="003D77DD">
              <w:rPr>
                <w:sz w:val="28"/>
                <w:szCs w:val="28"/>
              </w:rPr>
              <w:t>.</w:t>
            </w:r>
          </w:p>
        </w:tc>
      </w:tr>
      <w:tr w:rsidR="00BA5CC0" w:rsidRPr="00E06F22" w:rsidTr="004F4716">
        <w:tc>
          <w:tcPr>
            <w:tcW w:w="9464" w:type="dxa"/>
            <w:gridSpan w:val="2"/>
            <w:vAlign w:val="center"/>
          </w:tcPr>
          <w:p w:rsidR="00BA5CC0" w:rsidRPr="003D77DD" w:rsidRDefault="00BA5CC0" w:rsidP="004F471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D77D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Критерий </w:t>
            </w:r>
            <w:r w:rsidRPr="003D77D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</w:t>
            </w:r>
          </w:p>
        </w:tc>
      </w:tr>
      <w:tr w:rsidR="00BA5CC0" w:rsidRPr="00E06F22" w:rsidTr="004F4716">
        <w:tc>
          <w:tcPr>
            <w:tcW w:w="959" w:type="dxa"/>
            <w:vAlign w:val="center"/>
          </w:tcPr>
          <w:p w:rsidR="00BA5CC0" w:rsidRPr="00E06F22" w:rsidRDefault="00BA5CC0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proofErr w:type="gramEnd"/>
            <w:r w:rsidRPr="00E06F2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505" w:type="dxa"/>
          </w:tcPr>
          <w:p w:rsidR="00BA5CC0" w:rsidRPr="003D77DD" w:rsidRDefault="003D77DD" w:rsidP="003D77DD">
            <w:pPr>
              <w:pStyle w:val="Default"/>
              <w:jc w:val="both"/>
              <w:rPr>
                <w:sz w:val="28"/>
                <w:szCs w:val="28"/>
              </w:rPr>
            </w:pPr>
            <w:r w:rsidRPr="003D77DD">
              <w:rPr>
                <w:sz w:val="28"/>
                <w:szCs w:val="28"/>
              </w:rPr>
              <w:t>Оценить состояние регионарных лимфатических узлов невозможно</w:t>
            </w:r>
            <w:r w:rsidR="00BA5CC0" w:rsidRPr="003D77DD">
              <w:rPr>
                <w:sz w:val="28"/>
                <w:szCs w:val="28"/>
              </w:rPr>
              <w:t>.</w:t>
            </w:r>
          </w:p>
        </w:tc>
      </w:tr>
      <w:tr w:rsidR="00BA5CC0" w:rsidRPr="00E06F22" w:rsidTr="004F4716">
        <w:tc>
          <w:tcPr>
            <w:tcW w:w="959" w:type="dxa"/>
            <w:vAlign w:val="center"/>
          </w:tcPr>
          <w:p w:rsidR="00BA5CC0" w:rsidRPr="00E06F22" w:rsidRDefault="00BA5CC0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8505" w:type="dxa"/>
          </w:tcPr>
          <w:p w:rsidR="00BA5CC0" w:rsidRPr="003D77DD" w:rsidRDefault="003D77DD" w:rsidP="003D77DD">
            <w:pPr>
              <w:pStyle w:val="Default"/>
              <w:jc w:val="both"/>
              <w:rPr>
                <w:sz w:val="28"/>
                <w:szCs w:val="28"/>
              </w:rPr>
            </w:pPr>
            <w:r w:rsidRPr="003D77DD">
              <w:rPr>
                <w:sz w:val="28"/>
                <w:szCs w:val="28"/>
              </w:rPr>
              <w:t>Метастазов в регионарных лимфатических узлах (тазовых или поясничных) нет</w:t>
            </w:r>
            <w:r w:rsidR="00BA5CC0" w:rsidRPr="003D77DD">
              <w:rPr>
                <w:sz w:val="28"/>
                <w:szCs w:val="28"/>
              </w:rPr>
              <w:t>.</w:t>
            </w:r>
          </w:p>
        </w:tc>
      </w:tr>
      <w:tr w:rsidR="00BA5CC0" w:rsidRPr="00E06F22" w:rsidTr="004F4716">
        <w:tc>
          <w:tcPr>
            <w:tcW w:w="959" w:type="dxa"/>
            <w:vAlign w:val="center"/>
          </w:tcPr>
          <w:p w:rsidR="00BA5CC0" w:rsidRPr="00E06F22" w:rsidRDefault="00BA5CC0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N1</w:t>
            </w:r>
          </w:p>
        </w:tc>
        <w:tc>
          <w:tcPr>
            <w:tcW w:w="8505" w:type="dxa"/>
          </w:tcPr>
          <w:p w:rsidR="00BA5CC0" w:rsidRPr="003D77DD" w:rsidRDefault="00BA5CC0" w:rsidP="003D7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7DD">
              <w:rPr>
                <w:rFonts w:ascii="Times New Roman" w:hAnsi="Times New Roman"/>
                <w:sz w:val="28"/>
                <w:szCs w:val="28"/>
              </w:rPr>
              <w:t xml:space="preserve">Метастазы в </w:t>
            </w:r>
            <w:r w:rsidR="003D77DD" w:rsidRPr="003D77DD">
              <w:rPr>
                <w:rFonts w:ascii="Times New Roman" w:hAnsi="Times New Roman"/>
                <w:sz w:val="28"/>
                <w:szCs w:val="28"/>
              </w:rPr>
              <w:t>тазовых</w:t>
            </w:r>
            <w:r w:rsidRPr="003D77DD">
              <w:rPr>
                <w:rFonts w:ascii="Times New Roman" w:hAnsi="Times New Roman"/>
                <w:sz w:val="28"/>
                <w:szCs w:val="28"/>
              </w:rPr>
              <w:t xml:space="preserve"> лимфатических узлах</w:t>
            </w:r>
            <w:r w:rsidR="00052E8D" w:rsidRPr="003D77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52E8D" w:rsidRPr="00E06F22" w:rsidTr="004F4716">
        <w:tc>
          <w:tcPr>
            <w:tcW w:w="959" w:type="dxa"/>
            <w:vAlign w:val="center"/>
          </w:tcPr>
          <w:p w:rsidR="00052E8D" w:rsidRPr="00E06F22" w:rsidRDefault="00052E8D" w:rsidP="00052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052E8D" w:rsidRPr="003D77DD" w:rsidRDefault="00052E8D" w:rsidP="003D7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7DD">
              <w:rPr>
                <w:rFonts w:ascii="Times New Roman" w:hAnsi="Times New Roman"/>
                <w:sz w:val="28"/>
                <w:szCs w:val="28"/>
              </w:rPr>
              <w:t xml:space="preserve">Метастазы в </w:t>
            </w:r>
            <w:proofErr w:type="spellStart"/>
            <w:r w:rsidRPr="003D77DD">
              <w:rPr>
                <w:rFonts w:ascii="Times New Roman" w:hAnsi="Times New Roman"/>
                <w:sz w:val="28"/>
                <w:szCs w:val="28"/>
              </w:rPr>
              <w:t>парааортальны</w:t>
            </w:r>
            <w:r w:rsidR="003D77DD" w:rsidRPr="003D77DD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="003D77DD" w:rsidRPr="003D77DD">
              <w:rPr>
                <w:rFonts w:ascii="Times New Roman" w:hAnsi="Times New Roman"/>
                <w:sz w:val="28"/>
                <w:szCs w:val="28"/>
              </w:rPr>
              <w:t xml:space="preserve"> лимфатических узлах</w:t>
            </w:r>
            <w:r w:rsidRPr="003D77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A5CC0" w:rsidRPr="00E06F22" w:rsidTr="004F4716">
        <w:tc>
          <w:tcPr>
            <w:tcW w:w="9464" w:type="dxa"/>
            <w:gridSpan w:val="2"/>
          </w:tcPr>
          <w:p w:rsidR="00BA5CC0" w:rsidRPr="003D77DD" w:rsidRDefault="00BA5CC0" w:rsidP="004F471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D77D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Критерий </w:t>
            </w:r>
            <w:r w:rsidRPr="003D77D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</w:t>
            </w:r>
          </w:p>
        </w:tc>
      </w:tr>
      <w:tr w:rsidR="00BA5CC0" w:rsidRPr="00E06F22" w:rsidTr="004F4716">
        <w:tc>
          <w:tcPr>
            <w:tcW w:w="959" w:type="dxa"/>
            <w:vAlign w:val="center"/>
          </w:tcPr>
          <w:p w:rsidR="00BA5CC0" w:rsidRPr="00E06F22" w:rsidRDefault="00BA5CC0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8505" w:type="dxa"/>
          </w:tcPr>
          <w:p w:rsidR="00BA5CC0" w:rsidRPr="003D77DD" w:rsidRDefault="00BA5CC0" w:rsidP="004F47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7DD">
              <w:rPr>
                <w:rFonts w:ascii="Times New Roman" w:hAnsi="Times New Roman"/>
                <w:sz w:val="28"/>
                <w:szCs w:val="28"/>
              </w:rPr>
              <w:t>Нет признаков отдаленных метастазов</w:t>
            </w:r>
            <w:r w:rsidR="003D77DD" w:rsidRPr="003D77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A5CC0" w:rsidRPr="00E06F22" w:rsidTr="004F4716">
        <w:tc>
          <w:tcPr>
            <w:tcW w:w="959" w:type="dxa"/>
            <w:vAlign w:val="center"/>
          </w:tcPr>
          <w:p w:rsidR="00BA5CC0" w:rsidRPr="00E06F22" w:rsidRDefault="00BA5CC0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5" w:type="dxa"/>
          </w:tcPr>
          <w:p w:rsidR="003D77DD" w:rsidRPr="003D77DD" w:rsidRDefault="003D77DD" w:rsidP="003D77DD">
            <w:pPr>
              <w:pStyle w:val="Default"/>
              <w:jc w:val="both"/>
              <w:rPr>
                <w:sz w:val="28"/>
                <w:szCs w:val="28"/>
              </w:rPr>
            </w:pPr>
            <w:r w:rsidRPr="003D77DD">
              <w:rPr>
                <w:sz w:val="28"/>
                <w:szCs w:val="28"/>
              </w:rPr>
              <w:t>Отдаленные метастазы (в том числе метастазы в паховых лимфатических узлах и лимфатических узлах в пределах брюшной полости, кроме тазовых  или поясничных лимфатических узлов; за исключением метастазов во влагалище, в придатках матки и по тазовой брюшине).</w:t>
            </w:r>
          </w:p>
          <w:p w:rsidR="00BA5CC0" w:rsidRPr="003D77DD" w:rsidRDefault="00BA5CC0" w:rsidP="003D77D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BA5CC0" w:rsidRDefault="00BA5CC0" w:rsidP="00BA5CC0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B349F7" w:rsidRDefault="00B349F7" w:rsidP="00BA5CC0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B349F7" w:rsidRDefault="00B349F7" w:rsidP="00BA5CC0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E05E48" w:rsidRPr="00B349F7" w:rsidRDefault="00E05E48" w:rsidP="00BA5CC0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BA5CC0" w:rsidRDefault="00BA5CC0" w:rsidP="00BA5CC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669">
        <w:rPr>
          <w:rFonts w:ascii="Times New Roman" w:hAnsi="Times New Roman"/>
          <w:b/>
          <w:sz w:val="28"/>
          <w:szCs w:val="28"/>
        </w:rPr>
        <w:t xml:space="preserve">Классификация </w:t>
      </w:r>
      <w:r w:rsidR="00690B7E">
        <w:rPr>
          <w:rFonts w:ascii="Times New Roman" w:hAnsi="Times New Roman"/>
          <w:b/>
          <w:sz w:val="28"/>
          <w:szCs w:val="28"/>
        </w:rPr>
        <w:t>рака</w:t>
      </w:r>
      <w:r>
        <w:rPr>
          <w:rFonts w:ascii="Times New Roman" w:hAnsi="Times New Roman"/>
          <w:b/>
          <w:sz w:val="28"/>
          <w:szCs w:val="28"/>
        </w:rPr>
        <w:t xml:space="preserve"> тела матки</w:t>
      </w:r>
      <w:r w:rsidRPr="00706669">
        <w:rPr>
          <w:rFonts w:ascii="Times New Roman" w:hAnsi="Times New Roman"/>
          <w:b/>
          <w:sz w:val="28"/>
          <w:szCs w:val="28"/>
        </w:rPr>
        <w:t xml:space="preserve"> по стадиям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BA5CC0" w:rsidRPr="00E06F22" w:rsidTr="004F4716">
        <w:tc>
          <w:tcPr>
            <w:tcW w:w="2392" w:type="dxa"/>
          </w:tcPr>
          <w:p w:rsidR="00BA5CC0" w:rsidRPr="00E06F22" w:rsidRDefault="00BA5CC0" w:rsidP="004F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Стадия</w:t>
            </w:r>
          </w:p>
        </w:tc>
        <w:tc>
          <w:tcPr>
            <w:tcW w:w="2393" w:type="dxa"/>
          </w:tcPr>
          <w:p w:rsidR="00BA5CC0" w:rsidRPr="00E06F22" w:rsidRDefault="00BA5CC0" w:rsidP="004F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T</w:t>
            </w:r>
          </w:p>
        </w:tc>
        <w:tc>
          <w:tcPr>
            <w:tcW w:w="2393" w:type="dxa"/>
          </w:tcPr>
          <w:p w:rsidR="00BA5CC0" w:rsidRPr="00E06F22" w:rsidRDefault="00BA5CC0" w:rsidP="004F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N</w:t>
            </w:r>
          </w:p>
        </w:tc>
        <w:tc>
          <w:tcPr>
            <w:tcW w:w="2393" w:type="dxa"/>
          </w:tcPr>
          <w:p w:rsidR="00BA5CC0" w:rsidRPr="00E06F22" w:rsidRDefault="00BA5CC0" w:rsidP="004F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M</w:t>
            </w:r>
          </w:p>
        </w:tc>
      </w:tr>
      <w:tr w:rsidR="00BA5CC0" w:rsidRPr="00E06F22" w:rsidTr="004F4716">
        <w:tc>
          <w:tcPr>
            <w:tcW w:w="2392" w:type="dxa"/>
          </w:tcPr>
          <w:p w:rsidR="00BA5CC0" w:rsidRPr="00E06F22" w:rsidRDefault="00BA5CC0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93" w:type="dxa"/>
          </w:tcPr>
          <w:p w:rsidR="00BA5CC0" w:rsidRPr="00E06F22" w:rsidRDefault="00BA5CC0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393" w:type="dxa"/>
          </w:tcPr>
          <w:p w:rsidR="00BA5CC0" w:rsidRPr="00E06F22" w:rsidRDefault="00BA5CC0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 w:rsidR="00EF26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BA5CC0" w:rsidRPr="00E06F22" w:rsidRDefault="00BA5CC0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BA5CC0" w:rsidRPr="00E06F22" w:rsidTr="004F4716">
        <w:tc>
          <w:tcPr>
            <w:tcW w:w="2392" w:type="dxa"/>
          </w:tcPr>
          <w:p w:rsidR="00BA5CC0" w:rsidRPr="00E06F22" w:rsidRDefault="00BA5CC0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IA</w:t>
            </w:r>
          </w:p>
        </w:tc>
        <w:tc>
          <w:tcPr>
            <w:tcW w:w="2393" w:type="dxa"/>
          </w:tcPr>
          <w:p w:rsidR="00BA5CC0" w:rsidRPr="00E06F22" w:rsidRDefault="00BA5CC0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T1а</w:t>
            </w:r>
          </w:p>
        </w:tc>
        <w:tc>
          <w:tcPr>
            <w:tcW w:w="2393" w:type="dxa"/>
          </w:tcPr>
          <w:p w:rsidR="00BA5CC0" w:rsidRPr="00E06F22" w:rsidRDefault="00BA5CC0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 w:rsidR="00EF26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BA5CC0" w:rsidRPr="00E06F22" w:rsidRDefault="00BA5CC0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BA5CC0" w:rsidRPr="00E06F22" w:rsidTr="004F4716">
        <w:tc>
          <w:tcPr>
            <w:tcW w:w="2392" w:type="dxa"/>
          </w:tcPr>
          <w:p w:rsidR="00BA5CC0" w:rsidRPr="00E06F22" w:rsidRDefault="00BA5CC0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IB</w:t>
            </w:r>
          </w:p>
        </w:tc>
        <w:tc>
          <w:tcPr>
            <w:tcW w:w="2393" w:type="dxa"/>
          </w:tcPr>
          <w:p w:rsidR="00BA5CC0" w:rsidRPr="00E06F22" w:rsidRDefault="00BA5CC0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2393" w:type="dxa"/>
          </w:tcPr>
          <w:p w:rsidR="00BA5CC0" w:rsidRPr="00E06F22" w:rsidRDefault="00BA5CC0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 w:rsidR="00EF26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BA5CC0" w:rsidRPr="00E06F22" w:rsidRDefault="00BA5CC0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BA5CC0" w:rsidRPr="00E06F22" w:rsidTr="004F4716">
        <w:tc>
          <w:tcPr>
            <w:tcW w:w="2392" w:type="dxa"/>
          </w:tcPr>
          <w:p w:rsidR="00BA5CC0" w:rsidRPr="00C25B32" w:rsidRDefault="00BA5CC0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93" w:type="dxa"/>
          </w:tcPr>
          <w:p w:rsidR="00BA5CC0" w:rsidRPr="00E06F22" w:rsidRDefault="00BA5CC0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A5CC0" w:rsidRPr="00E06F22" w:rsidRDefault="00BA5CC0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 w:rsidR="00EF26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BA5CC0" w:rsidRPr="00E06F22" w:rsidRDefault="00BA5CC0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BA5CC0" w:rsidRPr="00E06F22" w:rsidTr="004F4716">
        <w:tc>
          <w:tcPr>
            <w:tcW w:w="2392" w:type="dxa"/>
          </w:tcPr>
          <w:p w:rsidR="00BA5CC0" w:rsidRPr="00E06F22" w:rsidRDefault="00BA5CC0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IIIA</w:t>
            </w:r>
          </w:p>
        </w:tc>
        <w:tc>
          <w:tcPr>
            <w:tcW w:w="2393" w:type="dxa"/>
          </w:tcPr>
          <w:p w:rsidR="00BA5CC0" w:rsidRPr="00E06F22" w:rsidRDefault="00BA5CC0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2393" w:type="dxa"/>
          </w:tcPr>
          <w:p w:rsidR="00BA5CC0" w:rsidRPr="00E06F22" w:rsidRDefault="00BA5CC0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 w:rsidR="00EF26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BA5CC0" w:rsidRPr="00E06F22" w:rsidRDefault="00BA5CC0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BA5CC0" w:rsidRPr="00E06F22" w:rsidTr="004F4716">
        <w:tc>
          <w:tcPr>
            <w:tcW w:w="2392" w:type="dxa"/>
          </w:tcPr>
          <w:p w:rsidR="00BA5CC0" w:rsidRPr="00E06F22" w:rsidRDefault="00BA5CC0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IIIB</w:t>
            </w:r>
          </w:p>
        </w:tc>
        <w:tc>
          <w:tcPr>
            <w:tcW w:w="2393" w:type="dxa"/>
          </w:tcPr>
          <w:p w:rsidR="00BA5CC0" w:rsidRPr="00E06F22" w:rsidRDefault="00BA5CC0" w:rsidP="00AB74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2393" w:type="dxa"/>
          </w:tcPr>
          <w:p w:rsidR="00BA5CC0" w:rsidRPr="00E06F22" w:rsidRDefault="00BA5CC0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 w:rsidR="00EF26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BA5CC0" w:rsidRPr="00E06F22" w:rsidRDefault="00BA5CC0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AB74E7" w:rsidRPr="00E06F22" w:rsidTr="004F4716">
        <w:tc>
          <w:tcPr>
            <w:tcW w:w="2392" w:type="dxa"/>
          </w:tcPr>
          <w:p w:rsidR="00AB74E7" w:rsidRPr="00AB74E7" w:rsidRDefault="00AB74E7" w:rsidP="00AB74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2393" w:type="dxa"/>
          </w:tcPr>
          <w:p w:rsidR="00AB74E7" w:rsidRPr="00E06F22" w:rsidRDefault="00AB74E7" w:rsidP="00AB74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2393" w:type="dxa"/>
          </w:tcPr>
          <w:p w:rsidR="00AB74E7" w:rsidRPr="00E06F22" w:rsidRDefault="00AB74E7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 w:rsidR="00EF26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AB74E7" w:rsidRPr="00E06F22" w:rsidRDefault="00AB74E7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AB74E7" w:rsidRPr="00E06F22" w:rsidTr="004F4716">
        <w:tc>
          <w:tcPr>
            <w:tcW w:w="2392" w:type="dxa"/>
          </w:tcPr>
          <w:p w:rsidR="00AB74E7" w:rsidRPr="00AB74E7" w:rsidRDefault="00AB74E7" w:rsidP="00AB74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>С1</w:t>
            </w:r>
          </w:p>
        </w:tc>
        <w:tc>
          <w:tcPr>
            <w:tcW w:w="2393" w:type="dxa"/>
          </w:tcPr>
          <w:p w:rsidR="00AB74E7" w:rsidRPr="00E06F22" w:rsidRDefault="00AB74E7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2393" w:type="dxa"/>
          </w:tcPr>
          <w:p w:rsidR="00AB74E7" w:rsidRPr="00E06F22" w:rsidRDefault="00AB74E7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B74E7" w:rsidRPr="00E06F22" w:rsidRDefault="00AB74E7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AB74E7" w:rsidRPr="00E06F22" w:rsidTr="004F4716">
        <w:tc>
          <w:tcPr>
            <w:tcW w:w="2392" w:type="dxa"/>
          </w:tcPr>
          <w:p w:rsidR="00AB74E7" w:rsidRPr="00AB74E7" w:rsidRDefault="00AB74E7" w:rsidP="00AB74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>С2</w:t>
            </w:r>
          </w:p>
        </w:tc>
        <w:tc>
          <w:tcPr>
            <w:tcW w:w="2393" w:type="dxa"/>
          </w:tcPr>
          <w:p w:rsidR="00AB74E7" w:rsidRPr="00E06F22" w:rsidRDefault="00AB74E7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2393" w:type="dxa"/>
          </w:tcPr>
          <w:p w:rsidR="00AB74E7" w:rsidRPr="00E06F22" w:rsidRDefault="00AB74E7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B74E7" w:rsidRPr="00E06F22" w:rsidRDefault="00AB74E7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AB74E7" w:rsidRPr="00E06F22" w:rsidTr="004F4716">
        <w:tc>
          <w:tcPr>
            <w:tcW w:w="2392" w:type="dxa"/>
          </w:tcPr>
          <w:p w:rsidR="00AB74E7" w:rsidRPr="00F92147" w:rsidRDefault="00AB74E7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93" w:type="dxa"/>
          </w:tcPr>
          <w:p w:rsidR="00AB74E7" w:rsidRPr="00E06F22" w:rsidRDefault="00AB74E7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2393" w:type="dxa"/>
          </w:tcPr>
          <w:p w:rsidR="00AB74E7" w:rsidRPr="00E06F22" w:rsidRDefault="00AB74E7" w:rsidP="004503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 xml:space="preserve">Любая </w:t>
            </w:r>
          </w:p>
        </w:tc>
        <w:tc>
          <w:tcPr>
            <w:tcW w:w="2393" w:type="dxa"/>
          </w:tcPr>
          <w:p w:rsidR="00AB74E7" w:rsidRPr="00E06F22" w:rsidRDefault="00AB74E7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End"/>
          </w:p>
        </w:tc>
      </w:tr>
      <w:tr w:rsidR="00AB74E7" w:rsidRPr="00E06F22" w:rsidTr="004F4716">
        <w:tc>
          <w:tcPr>
            <w:tcW w:w="2392" w:type="dxa"/>
          </w:tcPr>
          <w:p w:rsidR="00AB74E7" w:rsidRPr="00F92147" w:rsidRDefault="00AB74E7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AB74E7" w:rsidRPr="00E06F22" w:rsidRDefault="00AB74E7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393" w:type="dxa"/>
          </w:tcPr>
          <w:p w:rsidR="00AB74E7" w:rsidRPr="00E06F22" w:rsidRDefault="00AB74E7" w:rsidP="004503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 xml:space="preserve">Любая </w:t>
            </w:r>
          </w:p>
        </w:tc>
        <w:tc>
          <w:tcPr>
            <w:tcW w:w="2393" w:type="dxa"/>
          </w:tcPr>
          <w:p w:rsidR="00AB74E7" w:rsidRPr="00E06F22" w:rsidRDefault="00AB74E7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End"/>
          </w:p>
        </w:tc>
      </w:tr>
      <w:tr w:rsidR="00AB74E7" w:rsidRPr="00E06F22" w:rsidTr="004F4716">
        <w:tc>
          <w:tcPr>
            <w:tcW w:w="2392" w:type="dxa"/>
          </w:tcPr>
          <w:p w:rsidR="00AB74E7" w:rsidRPr="00F92147" w:rsidRDefault="00AB74E7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AB74E7" w:rsidRPr="00E06F22" w:rsidRDefault="00AB74E7" w:rsidP="004503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 xml:space="preserve">Любая </w:t>
            </w:r>
          </w:p>
        </w:tc>
        <w:tc>
          <w:tcPr>
            <w:tcW w:w="2393" w:type="dxa"/>
          </w:tcPr>
          <w:p w:rsidR="00AB74E7" w:rsidRPr="00E06F22" w:rsidRDefault="00AB74E7" w:rsidP="004503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 xml:space="preserve">Любая </w:t>
            </w:r>
          </w:p>
        </w:tc>
        <w:tc>
          <w:tcPr>
            <w:tcW w:w="2393" w:type="dxa"/>
          </w:tcPr>
          <w:p w:rsidR="00AB74E7" w:rsidRPr="00E06F22" w:rsidRDefault="00AB74E7" w:rsidP="004F4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</w:tbl>
    <w:p w:rsidR="00BA5CC0" w:rsidRDefault="00BA5CC0" w:rsidP="00BA5CC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6D4" w:rsidRPr="00E05E48" w:rsidRDefault="00EF26D4" w:rsidP="00E05E48">
      <w:pPr>
        <w:spacing w:after="8"/>
        <w:jc w:val="center"/>
        <w:rPr>
          <w:rFonts w:ascii="Times New Roman" w:hAnsi="Times New Roman"/>
          <w:b/>
          <w:sz w:val="32"/>
          <w:szCs w:val="28"/>
        </w:rPr>
      </w:pPr>
      <w:proofErr w:type="spellStart"/>
      <w:r w:rsidRPr="00E05E48">
        <w:rPr>
          <w:rFonts w:ascii="Times New Roman" w:hAnsi="Times New Roman"/>
          <w:b/>
          <w:sz w:val="32"/>
          <w:szCs w:val="28"/>
        </w:rPr>
        <w:t>Стадирование</w:t>
      </w:r>
      <w:proofErr w:type="spellEnd"/>
      <w:r w:rsidRPr="00E05E48"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 w:rsidRPr="00E05E48">
        <w:rPr>
          <w:rFonts w:ascii="Times New Roman" w:hAnsi="Times New Roman"/>
          <w:b/>
          <w:sz w:val="32"/>
          <w:szCs w:val="28"/>
        </w:rPr>
        <w:t>эндометри</w:t>
      </w:r>
      <w:r w:rsidR="00B349F7" w:rsidRPr="00E05E48">
        <w:rPr>
          <w:rFonts w:ascii="Times New Roman" w:hAnsi="Times New Roman"/>
          <w:b/>
          <w:sz w:val="32"/>
          <w:szCs w:val="28"/>
        </w:rPr>
        <w:t>оидной</w:t>
      </w:r>
      <w:proofErr w:type="spellEnd"/>
      <w:r w:rsidRPr="00E05E48">
        <w:rPr>
          <w:rFonts w:ascii="Times New Roman" w:hAnsi="Times New Roman"/>
          <w:b/>
          <w:sz w:val="32"/>
          <w:szCs w:val="28"/>
        </w:rPr>
        <w:t xml:space="preserve"> сарком</w:t>
      </w:r>
      <w:r w:rsidR="00B349F7" w:rsidRPr="00E05E48">
        <w:rPr>
          <w:rFonts w:ascii="Times New Roman" w:hAnsi="Times New Roman"/>
          <w:b/>
          <w:sz w:val="32"/>
          <w:szCs w:val="28"/>
        </w:rPr>
        <w:t>ы</w:t>
      </w:r>
    </w:p>
    <w:p w:rsidR="009F303C" w:rsidRPr="00E05E48" w:rsidRDefault="00EF26D4" w:rsidP="00E05E48">
      <w:pPr>
        <w:spacing w:after="8"/>
        <w:jc w:val="center"/>
        <w:rPr>
          <w:rFonts w:ascii="Times New Roman" w:hAnsi="Times New Roman"/>
          <w:b/>
          <w:sz w:val="32"/>
          <w:szCs w:val="28"/>
        </w:rPr>
      </w:pPr>
      <w:proofErr w:type="spellStart"/>
      <w:r w:rsidRPr="00E05E48">
        <w:rPr>
          <w:rFonts w:ascii="Times New Roman" w:hAnsi="Times New Roman"/>
          <w:b/>
          <w:sz w:val="32"/>
          <w:szCs w:val="28"/>
        </w:rPr>
        <w:t>лейомиосарком</w:t>
      </w:r>
      <w:r w:rsidR="00B349F7" w:rsidRPr="00E05E48">
        <w:rPr>
          <w:rFonts w:ascii="Times New Roman" w:hAnsi="Times New Roman"/>
          <w:b/>
          <w:sz w:val="32"/>
          <w:szCs w:val="28"/>
        </w:rPr>
        <w:t>ы</w:t>
      </w:r>
      <w:proofErr w:type="spellEnd"/>
      <w:r w:rsidRPr="00E05E48">
        <w:rPr>
          <w:rFonts w:ascii="Times New Roman" w:hAnsi="Times New Roman"/>
          <w:b/>
          <w:sz w:val="32"/>
          <w:szCs w:val="28"/>
        </w:rPr>
        <w:t xml:space="preserve"> и </w:t>
      </w:r>
      <w:proofErr w:type="spellStart"/>
      <w:r w:rsidRPr="00E05E48">
        <w:rPr>
          <w:rFonts w:ascii="Times New Roman" w:hAnsi="Times New Roman"/>
          <w:b/>
          <w:sz w:val="32"/>
          <w:szCs w:val="28"/>
        </w:rPr>
        <w:t>эндометр</w:t>
      </w:r>
      <w:r w:rsidR="00B349F7" w:rsidRPr="00E05E48">
        <w:rPr>
          <w:rFonts w:ascii="Times New Roman" w:hAnsi="Times New Roman"/>
          <w:b/>
          <w:sz w:val="32"/>
          <w:szCs w:val="28"/>
        </w:rPr>
        <w:t>иоидной</w:t>
      </w:r>
      <w:proofErr w:type="spellEnd"/>
      <w:r w:rsidRPr="00E05E48"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 w:rsidRPr="00E05E48">
        <w:rPr>
          <w:rFonts w:ascii="Times New Roman" w:hAnsi="Times New Roman"/>
          <w:b/>
          <w:sz w:val="32"/>
          <w:szCs w:val="28"/>
        </w:rPr>
        <w:t>стромальн</w:t>
      </w:r>
      <w:r w:rsidR="00B349F7" w:rsidRPr="00E05E48">
        <w:rPr>
          <w:rFonts w:ascii="Times New Roman" w:hAnsi="Times New Roman"/>
          <w:b/>
          <w:sz w:val="32"/>
          <w:szCs w:val="28"/>
        </w:rPr>
        <w:t>ой</w:t>
      </w:r>
      <w:bookmarkStart w:id="0" w:name="_GoBack"/>
      <w:bookmarkEnd w:id="0"/>
      <w:proofErr w:type="spellEnd"/>
      <w:r w:rsidR="00E05E48" w:rsidRPr="00E05E48">
        <w:rPr>
          <w:rFonts w:ascii="Times New Roman" w:hAnsi="Times New Roman"/>
          <w:b/>
          <w:sz w:val="32"/>
          <w:szCs w:val="28"/>
        </w:rPr>
        <w:t xml:space="preserve"> саркомы тела матки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8505"/>
      </w:tblGrid>
      <w:tr w:rsidR="00EF26D4" w:rsidRPr="00E06F22" w:rsidTr="0099194C">
        <w:tc>
          <w:tcPr>
            <w:tcW w:w="9464" w:type="dxa"/>
            <w:gridSpan w:val="2"/>
          </w:tcPr>
          <w:p w:rsidR="00EF26D4" w:rsidRPr="0035335D" w:rsidRDefault="00EF26D4" w:rsidP="0099194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>Критерий</w:t>
            </w:r>
            <w:proofErr w:type="gramStart"/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</w:t>
            </w:r>
            <w:proofErr w:type="gramEnd"/>
          </w:p>
        </w:tc>
      </w:tr>
      <w:tr w:rsidR="00EF26D4" w:rsidRPr="00E06F22" w:rsidTr="0099194C">
        <w:tc>
          <w:tcPr>
            <w:tcW w:w="959" w:type="dxa"/>
            <w:vAlign w:val="center"/>
          </w:tcPr>
          <w:p w:rsidR="00EF26D4" w:rsidRPr="00E06F22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proofErr w:type="gramEnd"/>
          </w:p>
        </w:tc>
        <w:tc>
          <w:tcPr>
            <w:tcW w:w="8505" w:type="dxa"/>
            <w:vAlign w:val="center"/>
          </w:tcPr>
          <w:p w:rsidR="00EF26D4" w:rsidRPr="00052E8D" w:rsidRDefault="00EF26D4" w:rsidP="009919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E8D">
              <w:rPr>
                <w:rFonts w:ascii="Times New Roman" w:hAnsi="Times New Roman"/>
                <w:sz w:val="28"/>
                <w:szCs w:val="28"/>
              </w:rPr>
              <w:t xml:space="preserve">Изначально опухоль невозможно оценить.                          </w:t>
            </w:r>
          </w:p>
        </w:tc>
      </w:tr>
      <w:tr w:rsidR="00EF26D4" w:rsidRPr="00E06F22" w:rsidTr="0099194C">
        <w:tc>
          <w:tcPr>
            <w:tcW w:w="959" w:type="dxa"/>
            <w:vAlign w:val="center"/>
          </w:tcPr>
          <w:p w:rsidR="00EF26D4" w:rsidRPr="00E06F22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ТО</w:t>
            </w:r>
          </w:p>
        </w:tc>
        <w:tc>
          <w:tcPr>
            <w:tcW w:w="8505" w:type="dxa"/>
            <w:vAlign w:val="center"/>
          </w:tcPr>
          <w:p w:rsidR="00EF26D4" w:rsidRPr="00052E8D" w:rsidRDefault="00EF26D4" w:rsidP="009919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E8D">
              <w:rPr>
                <w:rFonts w:ascii="Times New Roman" w:hAnsi="Times New Roman"/>
                <w:sz w:val="28"/>
                <w:szCs w:val="28"/>
              </w:rPr>
              <w:t>Нет свидетельств первичной опухоли.</w:t>
            </w:r>
          </w:p>
        </w:tc>
      </w:tr>
      <w:tr w:rsidR="00EF26D4" w:rsidRPr="00E06F22" w:rsidTr="0099194C">
        <w:tc>
          <w:tcPr>
            <w:tcW w:w="959" w:type="dxa"/>
            <w:vAlign w:val="center"/>
          </w:tcPr>
          <w:p w:rsidR="00EF26D4" w:rsidRPr="00E06F22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T1</w:t>
            </w:r>
          </w:p>
        </w:tc>
        <w:tc>
          <w:tcPr>
            <w:tcW w:w="8505" w:type="dxa"/>
            <w:vAlign w:val="center"/>
          </w:tcPr>
          <w:p w:rsidR="00EF26D4" w:rsidRPr="00052E8D" w:rsidRDefault="00EF26D4" w:rsidP="009919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E8D">
              <w:rPr>
                <w:rFonts w:ascii="Times New Roman" w:hAnsi="Times New Roman"/>
                <w:sz w:val="28"/>
                <w:szCs w:val="28"/>
              </w:rPr>
              <w:t>Опухоль ограничена телом матки.</w:t>
            </w:r>
          </w:p>
        </w:tc>
      </w:tr>
      <w:tr w:rsidR="00EF26D4" w:rsidRPr="00E06F22" w:rsidTr="0099194C">
        <w:tc>
          <w:tcPr>
            <w:tcW w:w="959" w:type="dxa"/>
            <w:vAlign w:val="center"/>
          </w:tcPr>
          <w:p w:rsidR="00EF26D4" w:rsidRPr="00E06F22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Т1а</w:t>
            </w:r>
          </w:p>
        </w:tc>
        <w:tc>
          <w:tcPr>
            <w:tcW w:w="8505" w:type="dxa"/>
            <w:vAlign w:val="center"/>
          </w:tcPr>
          <w:p w:rsidR="00EF26D4" w:rsidRPr="00EF26D4" w:rsidRDefault="00EF26D4" w:rsidP="0099194C">
            <w:pPr>
              <w:spacing w:after="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6D4">
              <w:rPr>
                <w:rFonts w:ascii="Times New Roman" w:hAnsi="Times New Roman"/>
                <w:sz w:val="28"/>
                <w:szCs w:val="24"/>
              </w:rPr>
              <w:t>Опухоль менее 5 см.</w:t>
            </w:r>
          </w:p>
        </w:tc>
      </w:tr>
      <w:tr w:rsidR="00EF26D4" w:rsidRPr="00E06F22" w:rsidTr="0099194C">
        <w:tc>
          <w:tcPr>
            <w:tcW w:w="959" w:type="dxa"/>
            <w:vAlign w:val="center"/>
          </w:tcPr>
          <w:p w:rsidR="00EF26D4" w:rsidRPr="00E06F22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Т1б</w:t>
            </w:r>
          </w:p>
        </w:tc>
        <w:tc>
          <w:tcPr>
            <w:tcW w:w="8505" w:type="dxa"/>
            <w:vAlign w:val="center"/>
          </w:tcPr>
          <w:p w:rsidR="00EF26D4" w:rsidRPr="00EF26D4" w:rsidRDefault="00EF26D4" w:rsidP="0099194C">
            <w:pPr>
              <w:spacing w:after="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6D4">
              <w:rPr>
                <w:rFonts w:ascii="Times New Roman" w:hAnsi="Times New Roman"/>
                <w:sz w:val="28"/>
                <w:szCs w:val="24"/>
              </w:rPr>
              <w:t>Опухоль более 5 см.</w:t>
            </w:r>
          </w:p>
        </w:tc>
      </w:tr>
      <w:tr w:rsidR="00EF26D4" w:rsidRPr="00E06F22" w:rsidTr="0099194C">
        <w:tc>
          <w:tcPr>
            <w:tcW w:w="959" w:type="dxa"/>
            <w:vAlign w:val="center"/>
          </w:tcPr>
          <w:p w:rsidR="00EF26D4" w:rsidRPr="00E06F22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5" w:type="dxa"/>
            <w:vAlign w:val="center"/>
          </w:tcPr>
          <w:p w:rsidR="00EF26D4" w:rsidRPr="00EF26D4" w:rsidRDefault="00EF26D4" w:rsidP="009919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6D4">
              <w:rPr>
                <w:rFonts w:ascii="Times New Roman" w:hAnsi="Times New Roman"/>
                <w:sz w:val="28"/>
                <w:szCs w:val="24"/>
              </w:rPr>
              <w:t>Опухоль распространилась за пределы матки в тазовую область.</w:t>
            </w:r>
          </w:p>
        </w:tc>
      </w:tr>
      <w:tr w:rsidR="00EF26D4" w:rsidRPr="00E06F22" w:rsidTr="0099194C">
        <w:tc>
          <w:tcPr>
            <w:tcW w:w="959" w:type="dxa"/>
            <w:vAlign w:val="center"/>
          </w:tcPr>
          <w:p w:rsidR="00EF26D4" w:rsidRPr="00E06F22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Т2а</w:t>
            </w:r>
          </w:p>
        </w:tc>
        <w:tc>
          <w:tcPr>
            <w:tcW w:w="8505" w:type="dxa"/>
            <w:vAlign w:val="center"/>
          </w:tcPr>
          <w:p w:rsidR="00EF26D4" w:rsidRPr="00EF26D4" w:rsidRDefault="00EF26D4" w:rsidP="00EF26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6D4">
              <w:rPr>
                <w:rFonts w:ascii="Times New Roman" w:hAnsi="Times New Roman"/>
                <w:sz w:val="28"/>
                <w:szCs w:val="24"/>
              </w:rPr>
              <w:t>Опухоль распространяется на маточные трубы.</w:t>
            </w:r>
          </w:p>
        </w:tc>
      </w:tr>
      <w:tr w:rsidR="00EF26D4" w:rsidRPr="00E06F22" w:rsidTr="0099194C">
        <w:tc>
          <w:tcPr>
            <w:tcW w:w="959" w:type="dxa"/>
            <w:vAlign w:val="center"/>
          </w:tcPr>
          <w:p w:rsidR="00EF26D4" w:rsidRPr="00E06F22" w:rsidRDefault="00EF26D4" w:rsidP="00EF2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Т2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505" w:type="dxa"/>
            <w:vAlign w:val="center"/>
          </w:tcPr>
          <w:p w:rsidR="00EF26D4" w:rsidRPr="00EF26D4" w:rsidRDefault="00EF26D4" w:rsidP="00A84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6D4">
              <w:rPr>
                <w:rFonts w:ascii="Times New Roman" w:hAnsi="Times New Roman"/>
                <w:sz w:val="28"/>
                <w:szCs w:val="24"/>
              </w:rPr>
              <w:t xml:space="preserve">Опухоль </w:t>
            </w:r>
            <w:r w:rsidR="00A84BB7">
              <w:rPr>
                <w:rFonts w:ascii="Times New Roman" w:hAnsi="Times New Roman"/>
                <w:sz w:val="28"/>
                <w:szCs w:val="24"/>
              </w:rPr>
              <w:t>инфильтрирует</w:t>
            </w:r>
            <w:r w:rsidRPr="00EF26D4">
              <w:rPr>
                <w:rFonts w:ascii="Times New Roman" w:hAnsi="Times New Roman"/>
                <w:sz w:val="28"/>
                <w:szCs w:val="24"/>
              </w:rPr>
              <w:t xml:space="preserve"> другие тазовые органы.</w:t>
            </w:r>
          </w:p>
        </w:tc>
      </w:tr>
      <w:tr w:rsidR="00EF26D4" w:rsidRPr="00E06F22" w:rsidTr="0099194C">
        <w:tc>
          <w:tcPr>
            <w:tcW w:w="959" w:type="dxa"/>
            <w:vAlign w:val="center"/>
          </w:tcPr>
          <w:p w:rsidR="00EF26D4" w:rsidRPr="00E06F22" w:rsidRDefault="00EF26D4" w:rsidP="00EF2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Т3</w:t>
            </w:r>
          </w:p>
        </w:tc>
        <w:tc>
          <w:tcPr>
            <w:tcW w:w="8505" w:type="dxa"/>
            <w:vAlign w:val="center"/>
          </w:tcPr>
          <w:p w:rsidR="00EF26D4" w:rsidRPr="00EF26D4" w:rsidRDefault="00EF26D4" w:rsidP="00EF26D4">
            <w:pPr>
              <w:spacing w:after="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6D4">
              <w:rPr>
                <w:rFonts w:ascii="Times New Roman" w:hAnsi="Times New Roman"/>
                <w:sz w:val="28"/>
                <w:szCs w:val="24"/>
              </w:rPr>
              <w:t>Опухоль распространяется на брюш</w:t>
            </w:r>
            <w:r w:rsidR="00E05E48">
              <w:rPr>
                <w:rFonts w:ascii="Times New Roman" w:hAnsi="Times New Roman"/>
                <w:sz w:val="28"/>
                <w:szCs w:val="24"/>
              </w:rPr>
              <w:t>и</w:t>
            </w:r>
            <w:r w:rsidRPr="00EF26D4">
              <w:rPr>
                <w:rFonts w:ascii="Times New Roman" w:hAnsi="Times New Roman"/>
                <w:sz w:val="28"/>
                <w:szCs w:val="24"/>
              </w:rPr>
              <w:t xml:space="preserve">ну. </w:t>
            </w:r>
          </w:p>
        </w:tc>
      </w:tr>
      <w:tr w:rsidR="00EF26D4" w:rsidRPr="00E06F22" w:rsidTr="0099194C">
        <w:tc>
          <w:tcPr>
            <w:tcW w:w="959" w:type="dxa"/>
            <w:vAlign w:val="center"/>
          </w:tcPr>
          <w:p w:rsidR="00EF26D4" w:rsidRPr="00E06F22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Т3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505" w:type="dxa"/>
            <w:vAlign w:val="center"/>
          </w:tcPr>
          <w:p w:rsidR="00EF26D4" w:rsidRPr="00EF26D4" w:rsidRDefault="00EF26D4" w:rsidP="00EF26D4">
            <w:pPr>
              <w:spacing w:after="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6D4">
              <w:rPr>
                <w:rFonts w:ascii="Times New Roman" w:hAnsi="Times New Roman"/>
                <w:sz w:val="28"/>
                <w:szCs w:val="24"/>
              </w:rPr>
              <w:t>Одна локализация.</w:t>
            </w:r>
          </w:p>
        </w:tc>
      </w:tr>
      <w:tr w:rsidR="00EF26D4" w:rsidRPr="00E06F22" w:rsidTr="0099194C">
        <w:tc>
          <w:tcPr>
            <w:tcW w:w="959" w:type="dxa"/>
            <w:vAlign w:val="center"/>
          </w:tcPr>
          <w:p w:rsidR="00EF26D4" w:rsidRPr="00E06F22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Т3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505" w:type="dxa"/>
            <w:vAlign w:val="center"/>
          </w:tcPr>
          <w:p w:rsidR="00EF26D4" w:rsidRPr="00EF26D4" w:rsidRDefault="00EF26D4" w:rsidP="0099194C">
            <w:pPr>
              <w:spacing w:after="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6D4">
              <w:rPr>
                <w:rFonts w:ascii="Times New Roman" w:hAnsi="Times New Roman"/>
                <w:sz w:val="28"/>
                <w:szCs w:val="24"/>
              </w:rPr>
              <w:t>Несколько локализаций.</w:t>
            </w:r>
          </w:p>
        </w:tc>
      </w:tr>
      <w:tr w:rsidR="00EF26D4" w:rsidRPr="00E06F22" w:rsidTr="0099194C">
        <w:tc>
          <w:tcPr>
            <w:tcW w:w="959" w:type="dxa"/>
            <w:vAlign w:val="center"/>
          </w:tcPr>
          <w:p w:rsidR="00EF26D4" w:rsidRPr="00E06F22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505" w:type="dxa"/>
            <w:vAlign w:val="center"/>
          </w:tcPr>
          <w:p w:rsidR="00EF26D4" w:rsidRPr="00EF26D4" w:rsidRDefault="00EF26D4" w:rsidP="00A84BB7">
            <w:pPr>
              <w:spacing w:after="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6D4">
              <w:rPr>
                <w:rFonts w:ascii="Times New Roman" w:hAnsi="Times New Roman"/>
                <w:sz w:val="28"/>
                <w:szCs w:val="24"/>
              </w:rPr>
              <w:t>Опухоль распростран</w:t>
            </w:r>
            <w:r w:rsidR="00A84BB7">
              <w:rPr>
                <w:rFonts w:ascii="Times New Roman" w:hAnsi="Times New Roman"/>
                <w:sz w:val="28"/>
                <w:szCs w:val="24"/>
              </w:rPr>
              <w:t>яется</w:t>
            </w:r>
            <w:r w:rsidRPr="00EF26D4">
              <w:rPr>
                <w:rFonts w:ascii="Times New Roman" w:hAnsi="Times New Roman"/>
                <w:sz w:val="28"/>
                <w:szCs w:val="24"/>
              </w:rPr>
              <w:t xml:space="preserve"> на мочевой пузырь и/или прямую кишку</w:t>
            </w:r>
            <w:r w:rsidR="00A84BB7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EF26D4" w:rsidRPr="00E06F22" w:rsidTr="0099194C">
        <w:tc>
          <w:tcPr>
            <w:tcW w:w="9464" w:type="dxa"/>
            <w:gridSpan w:val="2"/>
            <w:vAlign w:val="center"/>
          </w:tcPr>
          <w:p w:rsidR="00EF26D4" w:rsidRPr="0035335D" w:rsidRDefault="00EF26D4" w:rsidP="0099194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Критерий </w:t>
            </w:r>
            <w:r w:rsidRPr="0035335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</w:t>
            </w:r>
          </w:p>
        </w:tc>
      </w:tr>
      <w:tr w:rsidR="00EF26D4" w:rsidRPr="00E06F22" w:rsidTr="0099194C">
        <w:tc>
          <w:tcPr>
            <w:tcW w:w="959" w:type="dxa"/>
            <w:vAlign w:val="center"/>
          </w:tcPr>
          <w:p w:rsidR="00EF26D4" w:rsidRPr="00E06F22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proofErr w:type="gramEnd"/>
            <w:r w:rsidRPr="00E06F2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505" w:type="dxa"/>
          </w:tcPr>
          <w:p w:rsidR="00EF26D4" w:rsidRPr="00E06F22" w:rsidRDefault="00EF26D4" w:rsidP="009919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Недостаточно данных для оценки регионарных лимфатических узлов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F26D4" w:rsidRPr="00E06F22" w:rsidTr="0099194C">
        <w:tc>
          <w:tcPr>
            <w:tcW w:w="959" w:type="dxa"/>
            <w:vAlign w:val="center"/>
          </w:tcPr>
          <w:p w:rsidR="00EF26D4" w:rsidRPr="00E06F22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8505" w:type="dxa"/>
          </w:tcPr>
          <w:p w:rsidR="00EF26D4" w:rsidRPr="00E06F22" w:rsidRDefault="00EF26D4" w:rsidP="009919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Нет признаков метастатического поражения регионарных лимфатических узлов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F26D4" w:rsidRPr="00E06F22" w:rsidTr="0099194C">
        <w:tc>
          <w:tcPr>
            <w:tcW w:w="959" w:type="dxa"/>
            <w:vAlign w:val="center"/>
          </w:tcPr>
          <w:p w:rsidR="00EF26D4" w:rsidRPr="00E06F22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N1</w:t>
            </w:r>
          </w:p>
        </w:tc>
        <w:tc>
          <w:tcPr>
            <w:tcW w:w="8505" w:type="dxa"/>
          </w:tcPr>
          <w:p w:rsidR="00EF26D4" w:rsidRPr="00E06F22" w:rsidRDefault="00EF26D4" w:rsidP="00EF26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Метастазы в регионарных лимфатических узлах.</w:t>
            </w:r>
          </w:p>
        </w:tc>
      </w:tr>
      <w:tr w:rsidR="00EF26D4" w:rsidRPr="00E06F22" w:rsidTr="0099194C">
        <w:tc>
          <w:tcPr>
            <w:tcW w:w="9464" w:type="dxa"/>
            <w:gridSpan w:val="2"/>
          </w:tcPr>
          <w:p w:rsidR="00EF26D4" w:rsidRPr="0035335D" w:rsidRDefault="00EF26D4" w:rsidP="0099194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Критерий </w:t>
            </w:r>
            <w:r w:rsidRPr="0035335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</w:t>
            </w:r>
          </w:p>
        </w:tc>
      </w:tr>
      <w:tr w:rsidR="00EF26D4" w:rsidRPr="00E06F22" w:rsidTr="0099194C">
        <w:tc>
          <w:tcPr>
            <w:tcW w:w="959" w:type="dxa"/>
            <w:vAlign w:val="center"/>
          </w:tcPr>
          <w:p w:rsidR="00EF26D4" w:rsidRPr="00E06F22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8505" w:type="dxa"/>
          </w:tcPr>
          <w:p w:rsidR="00EF26D4" w:rsidRPr="00AB74E7" w:rsidRDefault="00EF26D4" w:rsidP="009919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4E7">
              <w:rPr>
                <w:rFonts w:ascii="Times New Roman" w:hAnsi="Times New Roman"/>
                <w:sz w:val="28"/>
                <w:szCs w:val="28"/>
              </w:rPr>
              <w:t>Нет признаков отдаленных метастазов</w:t>
            </w:r>
          </w:p>
        </w:tc>
      </w:tr>
      <w:tr w:rsidR="00EF26D4" w:rsidRPr="00E06F22" w:rsidTr="0099194C">
        <w:tc>
          <w:tcPr>
            <w:tcW w:w="959" w:type="dxa"/>
            <w:vAlign w:val="center"/>
          </w:tcPr>
          <w:p w:rsidR="00EF26D4" w:rsidRPr="00E06F22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5" w:type="dxa"/>
          </w:tcPr>
          <w:p w:rsidR="00EF26D4" w:rsidRPr="00AB74E7" w:rsidRDefault="00EF26D4" w:rsidP="00EF26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4E7">
              <w:rPr>
                <w:rFonts w:ascii="Times New Roman" w:hAnsi="Times New Roman"/>
                <w:sz w:val="28"/>
                <w:szCs w:val="28"/>
              </w:rPr>
              <w:t xml:space="preserve">Отдаленные метастазы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кроме маточных труб, органов малого таза и брюшины. </w:t>
            </w:r>
          </w:p>
        </w:tc>
      </w:tr>
    </w:tbl>
    <w:p w:rsidR="00EF26D4" w:rsidRDefault="00EF26D4"/>
    <w:p w:rsidR="00EF26D4" w:rsidRPr="00B349F7" w:rsidRDefault="00EF26D4" w:rsidP="00EF26D4">
      <w:pPr>
        <w:spacing w:after="8"/>
        <w:jc w:val="center"/>
        <w:rPr>
          <w:rFonts w:ascii="Times New Roman" w:hAnsi="Times New Roman"/>
          <w:b/>
          <w:sz w:val="32"/>
          <w:szCs w:val="32"/>
        </w:rPr>
      </w:pPr>
      <w:r w:rsidRPr="00706669">
        <w:rPr>
          <w:rFonts w:ascii="Times New Roman" w:hAnsi="Times New Roman"/>
          <w:b/>
          <w:sz w:val="28"/>
          <w:szCs w:val="28"/>
        </w:rPr>
        <w:t xml:space="preserve">Классификация </w:t>
      </w:r>
      <w:proofErr w:type="spellStart"/>
      <w:r w:rsidRPr="0097274E">
        <w:rPr>
          <w:rFonts w:ascii="Times New Roman" w:hAnsi="Times New Roman"/>
          <w:b/>
          <w:sz w:val="32"/>
          <w:szCs w:val="32"/>
        </w:rPr>
        <w:t>эндометри</w:t>
      </w:r>
      <w:r w:rsidR="00B349F7">
        <w:rPr>
          <w:rFonts w:ascii="Times New Roman" w:hAnsi="Times New Roman"/>
          <w:b/>
          <w:sz w:val="32"/>
          <w:szCs w:val="32"/>
        </w:rPr>
        <w:t>оидн</w:t>
      </w:r>
      <w:r w:rsidR="00E05E48">
        <w:rPr>
          <w:rFonts w:ascii="Times New Roman" w:hAnsi="Times New Roman"/>
          <w:b/>
          <w:sz w:val="32"/>
          <w:szCs w:val="32"/>
        </w:rPr>
        <w:t>ой</w:t>
      </w:r>
      <w:proofErr w:type="spellEnd"/>
      <w:r w:rsidRPr="0097274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сарком</w:t>
      </w:r>
      <w:r w:rsidR="00E05E48">
        <w:rPr>
          <w:rFonts w:ascii="Times New Roman" w:hAnsi="Times New Roman"/>
          <w:b/>
          <w:sz w:val="32"/>
          <w:szCs w:val="32"/>
        </w:rPr>
        <w:t>ы</w:t>
      </w:r>
    </w:p>
    <w:p w:rsidR="00EF26D4" w:rsidRDefault="00EF26D4" w:rsidP="00EF26D4">
      <w:pPr>
        <w:spacing w:after="8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</w:t>
      </w:r>
      <w:r w:rsidRPr="00E84574">
        <w:rPr>
          <w:rFonts w:ascii="Times New Roman" w:hAnsi="Times New Roman"/>
          <w:b/>
          <w:sz w:val="28"/>
          <w:szCs w:val="28"/>
        </w:rPr>
        <w:t>ейомиосарком</w:t>
      </w:r>
      <w:r w:rsidR="00E05E48">
        <w:rPr>
          <w:rFonts w:ascii="Times New Roman" w:hAnsi="Times New Roman"/>
          <w:b/>
          <w:sz w:val="28"/>
          <w:szCs w:val="28"/>
        </w:rPr>
        <w:t>ы</w:t>
      </w:r>
      <w:proofErr w:type="spellEnd"/>
      <w:r w:rsidRPr="00E84574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E84574">
        <w:rPr>
          <w:rFonts w:ascii="Times New Roman" w:hAnsi="Times New Roman"/>
          <w:b/>
          <w:sz w:val="28"/>
          <w:szCs w:val="28"/>
        </w:rPr>
        <w:t>эндометр</w:t>
      </w:r>
      <w:r w:rsidR="00B349F7">
        <w:rPr>
          <w:rFonts w:ascii="Times New Roman" w:hAnsi="Times New Roman"/>
          <w:b/>
          <w:sz w:val="28"/>
          <w:szCs w:val="28"/>
        </w:rPr>
        <w:t>оидн</w:t>
      </w:r>
      <w:r w:rsidR="00E05E48">
        <w:rPr>
          <w:rFonts w:ascii="Times New Roman" w:hAnsi="Times New Roman"/>
          <w:b/>
          <w:sz w:val="28"/>
          <w:szCs w:val="28"/>
        </w:rPr>
        <w:t>ой</w:t>
      </w:r>
      <w:proofErr w:type="spellEnd"/>
      <w:r w:rsidRPr="00E845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84574">
        <w:rPr>
          <w:rFonts w:ascii="Times New Roman" w:hAnsi="Times New Roman"/>
          <w:b/>
          <w:sz w:val="28"/>
          <w:szCs w:val="28"/>
        </w:rPr>
        <w:t>стромальн</w:t>
      </w:r>
      <w:r w:rsidR="00E05E48">
        <w:rPr>
          <w:rFonts w:ascii="Times New Roman" w:hAnsi="Times New Roman"/>
          <w:b/>
          <w:sz w:val="28"/>
          <w:szCs w:val="28"/>
        </w:rPr>
        <w:t>ой</w:t>
      </w:r>
      <w:proofErr w:type="spellEnd"/>
      <w:r w:rsidRPr="00E84574">
        <w:rPr>
          <w:rFonts w:ascii="Times New Roman" w:hAnsi="Times New Roman"/>
          <w:b/>
          <w:sz w:val="28"/>
          <w:szCs w:val="28"/>
        </w:rPr>
        <w:t xml:space="preserve"> сарком</w:t>
      </w:r>
      <w:r w:rsidR="00E05E48">
        <w:rPr>
          <w:rFonts w:ascii="Times New Roman" w:hAnsi="Times New Roman"/>
          <w:b/>
          <w:sz w:val="28"/>
          <w:szCs w:val="28"/>
        </w:rPr>
        <w:t>ы</w:t>
      </w:r>
    </w:p>
    <w:p w:rsidR="00EF26D4" w:rsidRDefault="00EF26D4" w:rsidP="00EF26D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тела матки</w:t>
      </w:r>
      <w:r w:rsidRPr="00706669">
        <w:rPr>
          <w:rFonts w:ascii="Times New Roman" w:hAnsi="Times New Roman"/>
          <w:b/>
          <w:sz w:val="28"/>
          <w:szCs w:val="28"/>
        </w:rPr>
        <w:t xml:space="preserve"> по стадиям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EF26D4" w:rsidRPr="00E06F22" w:rsidTr="0099194C">
        <w:tc>
          <w:tcPr>
            <w:tcW w:w="2392" w:type="dxa"/>
          </w:tcPr>
          <w:p w:rsidR="00EF26D4" w:rsidRPr="00E06F22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Стадия</w:t>
            </w:r>
          </w:p>
        </w:tc>
        <w:tc>
          <w:tcPr>
            <w:tcW w:w="2393" w:type="dxa"/>
          </w:tcPr>
          <w:p w:rsidR="00EF26D4" w:rsidRPr="00E06F22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T</w:t>
            </w:r>
          </w:p>
        </w:tc>
        <w:tc>
          <w:tcPr>
            <w:tcW w:w="2393" w:type="dxa"/>
          </w:tcPr>
          <w:p w:rsidR="00EF26D4" w:rsidRPr="00E06F22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N</w:t>
            </w:r>
          </w:p>
        </w:tc>
        <w:tc>
          <w:tcPr>
            <w:tcW w:w="2393" w:type="dxa"/>
          </w:tcPr>
          <w:p w:rsidR="00EF26D4" w:rsidRPr="00E06F22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M</w:t>
            </w:r>
          </w:p>
        </w:tc>
      </w:tr>
      <w:tr w:rsidR="00EF26D4" w:rsidRPr="00E06F22" w:rsidTr="0099194C">
        <w:tc>
          <w:tcPr>
            <w:tcW w:w="2392" w:type="dxa"/>
          </w:tcPr>
          <w:p w:rsidR="00EF26D4" w:rsidRPr="00E06F22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93" w:type="dxa"/>
          </w:tcPr>
          <w:p w:rsidR="00EF26D4" w:rsidRPr="00E06F22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393" w:type="dxa"/>
          </w:tcPr>
          <w:p w:rsidR="00EF26D4" w:rsidRPr="00E06F22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 w:rsidR="00BA6B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EF26D4" w:rsidRPr="00E06F22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EF26D4" w:rsidRPr="00E06F22" w:rsidTr="0099194C">
        <w:tc>
          <w:tcPr>
            <w:tcW w:w="2392" w:type="dxa"/>
          </w:tcPr>
          <w:p w:rsidR="00EF26D4" w:rsidRPr="00E06F22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IA</w:t>
            </w:r>
          </w:p>
        </w:tc>
        <w:tc>
          <w:tcPr>
            <w:tcW w:w="2393" w:type="dxa"/>
          </w:tcPr>
          <w:p w:rsidR="00EF26D4" w:rsidRPr="00E06F22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T1а</w:t>
            </w:r>
          </w:p>
        </w:tc>
        <w:tc>
          <w:tcPr>
            <w:tcW w:w="2393" w:type="dxa"/>
          </w:tcPr>
          <w:p w:rsidR="00EF26D4" w:rsidRPr="00E06F22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 w:rsidR="00BA6B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EF26D4" w:rsidRPr="00E06F22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EF26D4" w:rsidRPr="00E06F22" w:rsidTr="0099194C">
        <w:tc>
          <w:tcPr>
            <w:tcW w:w="2392" w:type="dxa"/>
          </w:tcPr>
          <w:p w:rsidR="00EF26D4" w:rsidRPr="00E06F22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IB</w:t>
            </w:r>
          </w:p>
        </w:tc>
        <w:tc>
          <w:tcPr>
            <w:tcW w:w="2393" w:type="dxa"/>
          </w:tcPr>
          <w:p w:rsidR="00EF26D4" w:rsidRPr="00E06F22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2393" w:type="dxa"/>
          </w:tcPr>
          <w:p w:rsidR="00EF26D4" w:rsidRPr="00E06F22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 w:rsidR="00BA6B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EF26D4" w:rsidRPr="00E06F22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EF26D4" w:rsidRPr="00E06F22" w:rsidTr="0099194C">
        <w:tc>
          <w:tcPr>
            <w:tcW w:w="2392" w:type="dxa"/>
          </w:tcPr>
          <w:p w:rsidR="00EF26D4" w:rsidRPr="00C25B32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93" w:type="dxa"/>
          </w:tcPr>
          <w:p w:rsidR="00EF26D4" w:rsidRPr="00E06F22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EF26D4" w:rsidRPr="00E06F22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 w:rsidR="00BA6B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EF26D4" w:rsidRPr="00E06F22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EF26D4" w:rsidRPr="00E06F22" w:rsidTr="0099194C">
        <w:tc>
          <w:tcPr>
            <w:tcW w:w="2392" w:type="dxa"/>
          </w:tcPr>
          <w:p w:rsidR="00EF26D4" w:rsidRPr="00EF26D4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EF26D4" w:rsidRPr="00E06F22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2393" w:type="dxa"/>
          </w:tcPr>
          <w:p w:rsidR="00EF26D4" w:rsidRPr="00E06F22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 w:rsidR="00BA6B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EF26D4" w:rsidRPr="00E06F22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EF26D4" w:rsidRPr="00E06F22" w:rsidTr="0099194C">
        <w:tc>
          <w:tcPr>
            <w:tcW w:w="2392" w:type="dxa"/>
          </w:tcPr>
          <w:p w:rsidR="00EF26D4" w:rsidRPr="00EF26D4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EF26D4" w:rsidRPr="00E06F22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2393" w:type="dxa"/>
          </w:tcPr>
          <w:p w:rsidR="00EF26D4" w:rsidRPr="00E06F22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 w:rsidR="00BA6B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EF26D4" w:rsidRPr="00E06F22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EF26D4" w:rsidRPr="00E06F22" w:rsidTr="0099194C">
        <w:tc>
          <w:tcPr>
            <w:tcW w:w="2392" w:type="dxa"/>
          </w:tcPr>
          <w:p w:rsidR="00EF26D4" w:rsidRPr="00E06F22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IIIA</w:t>
            </w:r>
          </w:p>
        </w:tc>
        <w:tc>
          <w:tcPr>
            <w:tcW w:w="2393" w:type="dxa"/>
          </w:tcPr>
          <w:p w:rsidR="00EF26D4" w:rsidRPr="00E06F22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2393" w:type="dxa"/>
          </w:tcPr>
          <w:p w:rsidR="00EF26D4" w:rsidRPr="00E06F22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 w:rsidR="00BA6B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EF26D4" w:rsidRPr="00E06F22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EF26D4" w:rsidRPr="00E06F22" w:rsidTr="0099194C">
        <w:tc>
          <w:tcPr>
            <w:tcW w:w="2392" w:type="dxa"/>
          </w:tcPr>
          <w:p w:rsidR="00EF26D4" w:rsidRPr="00E06F22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IIIB</w:t>
            </w:r>
          </w:p>
        </w:tc>
        <w:tc>
          <w:tcPr>
            <w:tcW w:w="2393" w:type="dxa"/>
          </w:tcPr>
          <w:p w:rsidR="00EF26D4" w:rsidRPr="00E06F22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2393" w:type="dxa"/>
          </w:tcPr>
          <w:p w:rsidR="00EF26D4" w:rsidRPr="00E06F22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 w:rsidR="00BA6B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EF26D4" w:rsidRPr="00E06F22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EF26D4" w:rsidRPr="00E06F22" w:rsidTr="0099194C">
        <w:tc>
          <w:tcPr>
            <w:tcW w:w="2392" w:type="dxa"/>
          </w:tcPr>
          <w:p w:rsidR="00EF26D4" w:rsidRPr="00AB74E7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2393" w:type="dxa"/>
          </w:tcPr>
          <w:p w:rsidR="00EF26D4" w:rsidRPr="00E06F22" w:rsidRDefault="00EF26D4" w:rsidP="004503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 xml:space="preserve">Любая </w:t>
            </w:r>
          </w:p>
        </w:tc>
        <w:tc>
          <w:tcPr>
            <w:tcW w:w="2393" w:type="dxa"/>
          </w:tcPr>
          <w:p w:rsidR="00EF26D4" w:rsidRPr="00E06F22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F26D4" w:rsidRPr="00E06F22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EF26D4" w:rsidRPr="00E06F22" w:rsidTr="0099194C">
        <w:tc>
          <w:tcPr>
            <w:tcW w:w="2392" w:type="dxa"/>
          </w:tcPr>
          <w:p w:rsidR="00EF26D4" w:rsidRPr="00F92147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EF26D4" w:rsidRPr="00E06F22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2393" w:type="dxa"/>
          </w:tcPr>
          <w:p w:rsidR="00EF26D4" w:rsidRPr="00E06F22" w:rsidRDefault="00EF26D4" w:rsidP="004503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 xml:space="preserve">Любая </w:t>
            </w:r>
          </w:p>
        </w:tc>
        <w:tc>
          <w:tcPr>
            <w:tcW w:w="2393" w:type="dxa"/>
          </w:tcPr>
          <w:p w:rsidR="00EF26D4" w:rsidRPr="00E06F22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End"/>
          </w:p>
        </w:tc>
      </w:tr>
      <w:tr w:rsidR="00EF26D4" w:rsidRPr="00E06F22" w:rsidTr="0099194C">
        <w:tc>
          <w:tcPr>
            <w:tcW w:w="2392" w:type="dxa"/>
          </w:tcPr>
          <w:p w:rsidR="00EF26D4" w:rsidRPr="00F92147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EF26D4" w:rsidRPr="00E06F22" w:rsidRDefault="00EF26D4" w:rsidP="004503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 xml:space="preserve">Любая </w:t>
            </w:r>
          </w:p>
        </w:tc>
        <w:tc>
          <w:tcPr>
            <w:tcW w:w="2393" w:type="dxa"/>
          </w:tcPr>
          <w:p w:rsidR="00EF26D4" w:rsidRPr="00E06F22" w:rsidRDefault="00EF26D4" w:rsidP="004503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 xml:space="preserve">Любая </w:t>
            </w:r>
          </w:p>
        </w:tc>
        <w:tc>
          <w:tcPr>
            <w:tcW w:w="2393" w:type="dxa"/>
          </w:tcPr>
          <w:p w:rsidR="00EF26D4" w:rsidRPr="00E06F22" w:rsidRDefault="00EF26D4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</w:tbl>
    <w:p w:rsidR="00EF26D4" w:rsidRDefault="00EF26D4"/>
    <w:sectPr w:rsidR="00EF26D4" w:rsidSect="009F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CC0"/>
    <w:rsid w:val="000016C3"/>
    <w:rsid w:val="00052E8D"/>
    <w:rsid w:val="00221652"/>
    <w:rsid w:val="003607F9"/>
    <w:rsid w:val="003D77DD"/>
    <w:rsid w:val="00450338"/>
    <w:rsid w:val="0046236C"/>
    <w:rsid w:val="00690B7E"/>
    <w:rsid w:val="009F303C"/>
    <w:rsid w:val="00A84BB7"/>
    <w:rsid w:val="00AB74E7"/>
    <w:rsid w:val="00AF7952"/>
    <w:rsid w:val="00B349F7"/>
    <w:rsid w:val="00BA5CC0"/>
    <w:rsid w:val="00BA6B5E"/>
    <w:rsid w:val="00BF47EE"/>
    <w:rsid w:val="00D14C6A"/>
    <w:rsid w:val="00E05E48"/>
    <w:rsid w:val="00E564E7"/>
    <w:rsid w:val="00EF26D4"/>
    <w:rsid w:val="00F2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77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dcterms:created xsi:type="dcterms:W3CDTF">2017-06-29T17:05:00Z</dcterms:created>
  <dcterms:modified xsi:type="dcterms:W3CDTF">2017-07-07T06:01:00Z</dcterms:modified>
</cp:coreProperties>
</file>