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D" w:rsidRPr="0035335D" w:rsidRDefault="00455047" w:rsidP="00C233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35D">
        <w:rPr>
          <w:rFonts w:ascii="Times New Roman" w:hAnsi="Times New Roman"/>
          <w:b/>
          <w:sz w:val="28"/>
          <w:szCs w:val="28"/>
        </w:rPr>
        <w:t xml:space="preserve">TNM </w:t>
      </w:r>
      <w:r>
        <w:rPr>
          <w:rFonts w:ascii="Times New Roman" w:hAnsi="Times New Roman"/>
          <w:b/>
          <w:sz w:val="28"/>
          <w:szCs w:val="28"/>
        </w:rPr>
        <w:t>к</w:t>
      </w:r>
      <w:r w:rsidR="00C233CD" w:rsidRPr="0035335D">
        <w:rPr>
          <w:rFonts w:ascii="Times New Roman" w:hAnsi="Times New Roman"/>
          <w:b/>
          <w:sz w:val="28"/>
          <w:szCs w:val="28"/>
        </w:rPr>
        <w:t xml:space="preserve">лассификация </w:t>
      </w:r>
      <w:proofErr w:type="spellStart"/>
      <w:r w:rsidR="00C233CD">
        <w:rPr>
          <w:rFonts w:ascii="Times New Roman" w:hAnsi="Times New Roman"/>
          <w:b/>
          <w:sz w:val="28"/>
          <w:szCs w:val="28"/>
        </w:rPr>
        <w:t>тимомы</w:t>
      </w:r>
      <w:proofErr w:type="spellEnd"/>
      <w:r w:rsidR="00C233CD" w:rsidRPr="0035335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C233CD" w:rsidRPr="00E06F22" w:rsidTr="007B753B">
        <w:tc>
          <w:tcPr>
            <w:tcW w:w="9464" w:type="dxa"/>
            <w:gridSpan w:val="2"/>
          </w:tcPr>
          <w:p w:rsidR="00C233CD" w:rsidRPr="0035335D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</w:tcPr>
          <w:p w:rsidR="00C233CD" w:rsidRPr="00E06F22" w:rsidRDefault="00C233CD" w:rsidP="000455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</w:t>
            </w:r>
            <w:r w:rsidR="000455A9">
              <w:rPr>
                <w:rFonts w:ascii="Times New Roman" w:hAnsi="Times New Roman"/>
                <w:sz w:val="28"/>
                <w:szCs w:val="28"/>
              </w:rPr>
              <w:t>ых для оценки первичной опухоли.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</w:tcPr>
          <w:p w:rsidR="00C233CD" w:rsidRPr="00E06F22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  <w:r w:rsidR="00A849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C233CD" w:rsidRPr="00E06F22" w:rsidRDefault="00AF3918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918">
              <w:rPr>
                <w:rFonts w:ascii="Times New Roman" w:hAnsi="Times New Roman"/>
                <w:sz w:val="28"/>
                <w:szCs w:val="28"/>
              </w:rPr>
              <w:t>Опухоль полностью инкапсулирована.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C233CD" w:rsidRPr="00E06F22" w:rsidRDefault="00AF3918" w:rsidP="00455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918">
              <w:rPr>
                <w:rFonts w:ascii="Times New Roman" w:hAnsi="Times New Roman"/>
                <w:sz w:val="28"/>
                <w:szCs w:val="28"/>
              </w:rPr>
              <w:t xml:space="preserve">Опухоль </w:t>
            </w:r>
            <w:r w:rsidR="00455047">
              <w:rPr>
                <w:rFonts w:ascii="Times New Roman" w:hAnsi="Times New Roman"/>
                <w:sz w:val="28"/>
                <w:szCs w:val="28"/>
              </w:rPr>
              <w:t>инфильтрирует</w:t>
            </w:r>
            <w:r w:rsidRPr="00AF391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F3918">
              <w:rPr>
                <w:rFonts w:ascii="Times New Roman" w:hAnsi="Times New Roman"/>
                <w:sz w:val="28"/>
                <w:szCs w:val="28"/>
              </w:rPr>
              <w:t>п</w:t>
            </w:r>
            <w:r w:rsidR="00455047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3918">
              <w:rPr>
                <w:rFonts w:ascii="Times New Roman" w:hAnsi="Times New Roman"/>
                <w:sz w:val="28"/>
                <w:szCs w:val="28"/>
              </w:rPr>
              <w:t>капсулярную</w:t>
            </w:r>
            <w:proofErr w:type="spellEnd"/>
            <w:r w:rsidRPr="00AF3918">
              <w:rPr>
                <w:rFonts w:ascii="Times New Roman" w:hAnsi="Times New Roman"/>
                <w:sz w:val="28"/>
                <w:szCs w:val="28"/>
              </w:rPr>
              <w:t xml:space="preserve"> соединительную ткань.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C233CD" w:rsidRPr="00E06F22" w:rsidRDefault="00AF3918" w:rsidP="00455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918">
              <w:rPr>
                <w:rFonts w:ascii="Times New Roman" w:hAnsi="Times New Roman"/>
                <w:sz w:val="28"/>
                <w:szCs w:val="28"/>
              </w:rPr>
              <w:t xml:space="preserve">Опухоль </w:t>
            </w:r>
            <w:r w:rsidR="00455047">
              <w:rPr>
                <w:rFonts w:ascii="Times New Roman" w:hAnsi="Times New Roman"/>
                <w:sz w:val="28"/>
                <w:szCs w:val="28"/>
              </w:rPr>
              <w:t>инфильтрирует</w:t>
            </w:r>
            <w:r w:rsidRPr="00AF391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55047">
              <w:rPr>
                <w:rFonts w:ascii="Times New Roman" w:hAnsi="Times New Roman"/>
                <w:sz w:val="28"/>
                <w:szCs w:val="28"/>
              </w:rPr>
              <w:t>прилежащие</w:t>
            </w:r>
            <w:r w:rsidRPr="00AF3918">
              <w:rPr>
                <w:rFonts w:ascii="Times New Roman" w:hAnsi="Times New Roman"/>
                <w:sz w:val="28"/>
                <w:szCs w:val="28"/>
              </w:rPr>
              <w:t xml:space="preserve"> структуры, такие как перикард, плевра</w:t>
            </w:r>
            <w:r w:rsidR="00455047">
              <w:rPr>
                <w:rFonts w:ascii="Times New Roman" w:hAnsi="Times New Roman"/>
                <w:sz w:val="28"/>
                <w:szCs w:val="28"/>
              </w:rPr>
              <w:t>,</w:t>
            </w:r>
            <w:r w:rsidR="009961B7">
              <w:rPr>
                <w:rFonts w:ascii="Times New Roman" w:hAnsi="Times New Roman"/>
                <w:sz w:val="28"/>
                <w:szCs w:val="28"/>
              </w:rPr>
              <w:t xml:space="preserve"> средостени</w:t>
            </w:r>
            <w:r w:rsidR="00455047">
              <w:rPr>
                <w:rFonts w:ascii="Times New Roman" w:hAnsi="Times New Roman"/>
                <w:sz w:val="28"/>
                <w:szCs w:val="28"/>
              </w:rPr>
              <w:t>е</w:t>
            </w:r>
            <w:r w:rsidRPr="00AF3918">
              <w:rPr>
                <w:rFonts w:ascii="Times New Roman" w:hAnsi="Times New Roman"/>
                <w:sz w:val="28"/>
                <w:szCs w:val="28"/>
              </w:rPr>
              <w:t xml:space="preserve">, грудная стенка, </w:t>
            </w:r>
            <w:r w:rsidR="009961B7">
              <w:rPr>
                <w:rFonts w:ascii="Times New Roman" w:hAnsi="Times New Roman"/>
                <w:sz w:val="28"/>
                <w:szCs w:val="28"/>
              </w:rPr>
              <w:t>крупные</w:t>
            </w:r>
            <w:r w:rsidRPr="00AF3918">
              <w:rPr>
                <w:rFonts w:ascii="Times New Roman" w:hAnsi="Times New Roman"/>
                <w:sz w:val="28"/>
                <w:szCs w:val="28"/>
              </w:rPr>
              <w:t xml:space="preserve"> сосуды и легкие.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C233CD" w:rsidRPr="00E06F22" w:rsidRDefault="00A849D4" w:rsidP="00A849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Опухоль распространяется на плевру и перикард</w:t>
            </w:r>
            <w:r w:rsidR="009961B7" w:rsidRPr="00996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464" w:type="dxa"/>
            <w:gridSpan w:val="2"/>
            <w:vAlign w:val="center"/>
          </w:tcPr>
          <w:p w:rsidR="00C233CD" w:rsidRPr="0035335D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C233CD" w:rsidRPr="00E06F22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  <w:r w:rsidR="004550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C233CD" w:rsidRPr="00E06F22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 w:rsidR="004550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C233CD" w:rsidRPr="00E06F22" w:rsidRDefault="009961B7" w:rsidP="00996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1B7">
              <w:rPr>
                <w:rFonts w:ascii="Times New Roman" w:hAnsi="Times New Roman"/>
                <w:sz w:val="28"/>
                <w:szCs w:val="28"/>
              </w:rPr>
              <w:t xml:space="preserve">Метастазы в передних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медиастинальных </w:t>
            </w:r>
            <w:r w:rsidRPr="009961B7">
              <w:rPr>
                <w:rFonts w:ascii="Times New Roman" w:hAnsi="Times New Roman"/>
                <w:sz w:val="28"/>
                <w:szCs w:val="28"/>
              </w:rPr>
              <w:t>лимфатических узлах.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8505" w:type="dxa"/>
          </w:tcPr>
          <w:p w:rsidR="00C233CD" w:rsidRPr="00E06F22" w:rsidRDefault="009961B7" w:rsidP="00996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1B7">
              <w:rPr>
                <w:rFonts w:ascii="Times New Roman" w:hAnsi="Times New Roman"/>
                <w:sz w:val="28"/>
                <w:szCs w:val="28"/>
              </w:rPr>
              <w:t xml:space="preserve">Метастазы в других внутригрудных лимфатических узлах, исключая лимфатические узлы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961B7">
              <w:rPr>
                <w:rFonts w:ascii="Times New Roman" w:hAnsi="Times New Roman"/>
                <w:sz w:val="28"/>
                <w:szCs w:val="28"/>
              </w:rPr>
              <w:t>передн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996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61B7">
              <w:rPr>
                <w:rFonts w:ascii="Times New Roman" w:hAnsi="Times New Roman"/>
                <w:sz w:val="28"/>
                <w:szCs w:val="28"/>
              </w:rPr>
              <w:t>средостенн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961B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96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</w:p>
        </w:tc>
        <w:tc>
          <w:tcPr>
            <w:tcW w:w="8505" w:type="dxa"/>
          </w:tcPr>
          <w:p w:rsidR="00C233CD" w:rsidRPr="00E06F22" w:rsidRDefault="009961B7" w:rsidP="00996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1B7">
              <w:rPr>
                <w:rFonts w:ascii="Times New Roman" w:hAnsi="Times New Roman"/>
                <w:sz w:val="28"/>
                <w:szCs w:val="28"/>
              </w:rPr>
              <w:t>Метастазы в лестничн</w:t>
            </w:r>
            <w:r>
              <w:rPr>
                <w:rFonts w:ascii="Times New Roman" w:hAnsi="Times New Roman"/>
                <w:sz w:val="28"/>
                <w:szCs w:val="28"/>
              </w:rPr>
              <w:t>ых и/</w:t>
            </w:r>
            <w:r w:rsidRPr="009961B7">
              <w:rPr>
                <w:rFonts w:ascii="Times New Roman" w:hAnsi="Times New Roman"/>
                <w:sz w:val="28"/>
                <w:szCs w:val="28"/>
              </w:rPr>
              <w:t>или надключичных лимфатических узлах.</w:t>
            </w:r>
          </w:p>
        </w:tc>
      </w:tr>
      <w:tr w:rsidR="00C233CD" w:rsidRPr="00E06F22" w:rsidTr="007B753B">
        <w:tc>
          <w:tcPr>
            <w:tcW w:w="9464" w:type="dxa"/>
            <w:gridSpan w:val="2"/>
          </w:tcPr>
          <w:p w:rsidR="00C233CD" w:rsidRPr="0035335D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Mx</w:t>
            </w:r>
            <w:proofErr w:type="spellEnd"/>
          </w:p>
        </w:tc>
        <w:tc>
          <w:tcPr>
            <w:tcW w:w="8505" w:type="dxa"/>
          </w:tcPr>
          <w:p w:rsidR="00C233CD" w:rsidRPr="00E06F22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определения отдаленных метастазов</w:t>
            </w:r>
            <w:r w:rsidR="004550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C233CD" w:rsidRPr="00E06F22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 w:rsidR="004550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3CD" w:rsidRPr="00E06F22" w:rsidTr="007B753B">
        <w:tc>
          <w:tcPr>
            <w:tcW w:w="959" w:type="dxa"/>
            <w:vAlign w:val="center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C233CD" w:rsidRPr="00E06F22" w:rsidRDefault="00C233CD" w:rsidP="007B7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 w:rsidR="004550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33CD" w:rsidRDefault="00C233CD" w:rsidP="00C233CD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C233CD" w:rsidRDefault="00C233CD" w:rsidP="00C233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тимомы</w:t>
      </w:r>
      <w:proofErr w:type="spellEnd"/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233CD" w:rsidRPr="00E06F22" w:rsidTr="007B753B">
        <w:tc>
          <w:tcPr>
            <w:tcW w:w="2392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C233CD" w:rsidRPr="00E06F22" w:rsidTr="007B753B">
        <w:tc>
          <w:tcPr>
            <w:tcW w:w="2392" w:type="dxa"/>
          </w:tcPr>
          <w:p w:rsidR="00C233CD" w:rsidRPr="009961B7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C233CD" w:rsidRPr="00E06F22" w:rsidRDefault="00C233CD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33CD" w:rsidRPr="00E06F22" w:rsidTr="007B753B">
        <w:tc>
          <w:tcPr>
            <w:tcW w:w="2392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Т2а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33CD" w:rsidRPr="00E06F22" w:rsidTr="007B753B">
        <w:tc>
          <w:tcPr>
            <w:tcW w:w="2392" w:type="dxa"/>
          </w:tcPr>
          <w:p w:rsidR="00C233CD" w:rsidRPr="009961B7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C233CD" w:rsidRPr="00E06F22" w:rsidRDefault="00C233CD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 w:rsidR="00996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C233CD" w:rsidRPr="00E06F22" w:rsidRDefault="00C233CD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33CD" w:rsidRPr="00E06F22" w:rsidTr="007B753B">
        <w:tc>
          <w:tcPr>
            <w:tcW w:w="2392" w:type="dxa"/>
          </w:tcPr>
          <w:p w:rsidR="00C233CD" w:rsidRPr="009961B7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C233CD" w:rsidRPr="00E06F22" w:rsidRDefault="009961B7" w:rsidP="00EC2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</w:tcPr>
          <w:p w:rsidR="00C233CD" w:rsidRPr="00E06F22" w:rsidRDefault="00C233CD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996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33CD" w:rsidRPr="00E06F22" w:rsidRDefault="00C233CD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C2060" w:rsidRPr="00E06F22" w:rsidTr="007B753B">
        <w:tc>
          <w:tcPr>
            <w:tcW w:w="2392" w:type="dxa"/>
          </w:tcPr>
          <w:p w:rsidR="00EC2060" w:rsidRPr="00E06F22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C2060" w:rsidRDefault="00EC2060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EC2060" w:rsidRPr="00E06F22" w:rsidRDefault="00EC2060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C2060" w:rsidRPr="00E06F22" w:rsidRDefault="00EC2060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EC2060" w:rsidRPr="00E06F22" w:rsidTr="007B753B">
        <w:tc>
          <w:tcPr>
            <w:tcW w:w="2392" w:type="dxa"/>
          </w:tcPr>
          <w:p w:rsidR="00EC2060" w:rsidRPr="00E06F22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C2060" w:rsidRDefault="00EC2060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93" w:type="dxa"/>
          </w:tcPr>
          <w:p w:rsidR="00EC2060" w:rsidRPr="00E06F22" w:rsidRDefault="00EC2060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C2060" w:rsidRPr="00E06F22" w:rsidRDefault="00EC2060" w:rsidP="0099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233CD" w:rsidRPr="00E06F22" w:rsidTr="007B753B">
        <w:tc>
          <w:tcPr>
            <w:tcW w:w="2392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C233CD" w:rsidRPr="00E06F22" w:rsidRDefault="00C233CD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EC206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93" w:type="dxa"/>
          </w:tcPr>
          <w:p w:rsidR="00C233CD" w:rsidRPr="00E06F22" w:rsidRDefault="00C233CD" w:rsidP="00EC2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C233CD" w:rsidRPr="00E06F22" w:rsidRDefault="009961B7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EC2060" w:rsidRPr="00E06F22" w:rsidTr="007B753B">
        <w:tc>
          <w:tcPr>
            <w:tcW w:w="2392" w:type="dxa"/>
          </w:tcPr>
          <w:p w:rsidR="00EC2060" w:rsidRPr="00E06F22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C2060" w:rsidRPr="00E06F22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EC2060" w:rsidRPr="00E06F22" w:rsidRDefault="00EC2060" w:rsidP="00EC2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2060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EC2060" w:rsidRPr="00E06F22" w:rsidTr="007B753B">
        <w:tc>
          <w:tcPr>
            <w:tcW w:w="2392" w:type="dxa"/>
          </w:tcPr>
          <w:p w:rsidR="00EC2060" w:rsidRPr="00E06F22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C2060" w:rsidRPr="00E06F22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EC2060" w:rsidRPr="00E06F22" w:rsidRDefault="00EC2060" w:rsidP="00EC2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93" w:type="dxa"/>
          </w:tcPr>
          <w:p w:rsidR="00EC2060" w:rsidRDefault="00EC2060" w:rsidP="007B7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</w:t>
            </w:r>
          </w:p>
        </w:tc>
      </w:tr>
    </w:tbl>
    <w:p w:rsidR="00C233CD" w:rsidRPr="00C67116" w:rsidRDefault="00C233CD" w:rsidP="00C233CD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2277C" w:rsidRDefault="00A2277C"/>
    <w:sectPr w:rsidR="00A2277C" w:rsidSect="00A2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CD"/>
    <w:rsid w:val="000455A9"/>
    <w:rsid w:val="00455047"/>
    <w:rsid w:val="00761B4E"/>
    <w:rsid w:val="009961B7"/>
    <w:rsid w:val="00A2277C"/>
    <w:rsid w:val="00A849D4"/>
    <w:rsid w:val="00AF3918"/>
    <w:rsid w:val="00C233CD"/>
    <w:rsid w:val="00EC2060"/>
    <w:rsid w:val="00F03DA9"/>
    <w:rsid w:val="00F53E3D"/>
    <w:rsid w:val="00F9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2017-06-30T15:26:00Z</dcterms:created>
  <dcterms:modified xsi:type="dcterms:W3CDTF">2017-07-06T09:55:00Z</dcterms:modified>
</cp:coreProperties>
</file>