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86" w:rsidRPr="00B509E0" w:rsidRDefault="00981686" w:rsidP="00B509E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6669">
        <w:rPr>
          <w:rFonts w:ascii="Times New Roman" w:hAnsi="Times New Roman"/>
          <w:b/>
          <w:sz w:val="28"/>
          <w:szCs w:val="28"/>
        </w:rPr>
        <w:t xml:space="preserve">Классификация </w:t>
      </w:r>
      <w:r>
        <w:rPr>
          <w:rFonts w:ascii="Times New Roman" w:hAnsi="Times New Roman"/>
          <w:b/>
          <w:sz w:val="28"/>
          <w:szCs w:val="28"/>
        </w:rPr>
        <w:t>лимфо</w:t>
      </w:r>
      <w:r w:rsidR="0039671C">
        <w:rPr>
          <w:rFonts w:ascii="Times New Roman" w:hAnsi="Times New Roman"/>
          <w:b/>
          <w:sz w:val="28"/>
          <w:szCs w:val="28"/>
        </w:rPr>
        <w:t xml:space="preserve">гранулематоза по системе </w:t>
      </w:r>
      <w:r w:rsidR="0039671C">
        <w:rPr>
          <w:rFonts w:ascii="Times New Roman" w:hAnsi="Times New Roman"/>
          <w:b/>
          <w:sz w:val="28"/>
          <w:szCs w:val="28"/>
          <w:lang w:val="en-US"/>
        </w:rPr>
        <w:t>TNM</w:t>
      </w:r>
      <w:r w:rsidR="00B509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509E0" w:rsidRPr="00B509E0">
        <w:rPr>
          <w:rFonts w:ascii="Times New Roman" w:eastAsiaTheme="minorHAnsi" w:hAnsi="Times New Roman"/>
          <w:b/>
          <w:sz w:val="32"/>
          <w:szCs w:val="32"/>
        </w:rPr>
        <w:t>Ann</w:t>
      </w:r>
      <w:proofErr w:type="spellEnd"/>
      <w:r w:rsidR="00B509E0" w:rsidRPr="00B509E0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="00B509E0" w:rsidRPr="00B509E0">
        <w:rPr>
          <w:rFonts w:ascii="Times New Roman" w:eastAsiaTheme="minorHAnsi" w:hAnsi="Times New Roman"/>
          <w:b/>
          <w:sz w:val="32"/>
          <w:szCs w:val="32"/>
        </w:rPr>
        <w:t>Arbor</w:t>
      </w:r>
      <w:proofErr w:type="spellEnd"/>
      <w:r w:rsidR="00B509E0" w:rsidRPr="00B509E0">
        <w:rPr>
          <w:rFonts w:ascii="Times New Roman" w:eastAsiaTheme="minorHAnsi" w:hAnsi="Times New Roman"/>
          <w:b/>
          <w:sz w:val="32"/>
          <w:szCs w:val="32"/>
        </w:rPr>
        <w:t xml:space="preserve"> (1971 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7179"/>
      </w:tblGrid>
      <w:tr w:rsidR="002D4877" w:rsidRPr="00E06F22" w:rsidTr="00BD0A40">
        <w:tc>
          <w:tcPr>
            <w:tcW w:w="2392" w:type="dxa"/>
          </w:tcPr>
          <w:p w:rsidR="002D4877" w:rsidRPr="00E06F22" w:rsidRDefault="002D4877" w:rsidP="00C06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7179" w:type="dxa"/>
          </w:tcPr>
          <w:p w:rsidR="002D4877" w:rsidRPr="00E06F22" w:rsidRDefault="002D4877" w:rsidP="00C06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</w:tr>
      <w:tr w:rsidR="002D4877" w:rsidRPr="00E06F22" w:rsidTr="002D4877">
        <w:tc>
          <w:tcPr>
            <w:tcW w:w="2392" w:type="dxa"/>
            <w:vAlign w:val="center"/>
          </w:tcPr>
          <w:p w:rsidR="002D4877" w:rsidRPr="00E06F22" w:rsidRDefault="002D4877" w:rsidP="002D4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179" w:type="dxa"/>
          </w:tcPr>
          <w:p w:rsidR="002D4877" w:rsidRP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Поражение одной лимфатической зоны (I), или локализованное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поражение одного </w:t>
            </w:r>
            <w:proofErr w:type="spell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экстралимфатического</w:t>
            </w:r>
            <w:proofErr w:type="spell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 органа или ткани (</w:t>
            </w:r>
            <w:proofErr w:type="gram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  <w:proofErr w:type="gram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Е)</w:t>
            </w:r>
            <w:r w:rsidR="002D4877" w:rsidRPr="00B509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D4877" w:rsidRPr="00E06F22" w:rsidTr="00F57A06">
        <w:tc>
          <w:tcPr>
            <w:tcW w:w="2392" w:type="dxa"/>
            <w:vAlign w:val="center"/>
          </w:tcPr>
          <w:p w:rsidR="002D4877" w:rsidRPr="00C25B32" w:rsidRDefault="002D4877" w:rsidP="00F57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79" w:type="dxa"/>
          </w:tcPr>
          <w:p w:rsidR="002D4877" w:rsidRP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Поражение двух или более лимфатических областей по одну сторону диафрагмы (II) или локализованное поражение одного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экстралимфатичес</w:t>
            </w:r>
            <w:proofErr w:type="spell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кого органа или ткани и их регионарных лимфатических узло</w:t>
            </w:r>
            <w:proofErr w:type="gram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в(</w:t>
            </w:r>
            <w:proofErr w:type="gram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а) в сочетании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или без поражения других лимфатических областей по ту же сторону диафрагмы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(IIЕ). </w:t>
            </w:r>
            <w:r w:rsidRPr="00B509E0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Количество пораженных лимфатических областей может указываться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следующим образом (II3).</w:t>
            </w:r>
          </w:p>
        </w:tc>
      </w:tr>
      <w:tr w:rsidR="002D4877" w:rsidRPr="00E06F22" w:rsidTr="00F57A06">
        <w:tc>
          <w:tcPr>
            <w:tcW w:w="2392" w:type="dxa"/>
            <w:vAlign w:val="center"/>
          </w:tcPr>
          <w:p w:rsidR="002D4877" w:rsidRPr="00C25B32" w:rsidRDefault="002D4877" w:rsidP="00F57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79" w:type="dxa"/>
          </w:tcPr>
          <w:p w:rsidR="002D4877" w:rsidRP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Поражение лимфатических узлов по обе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стороны диафрагмы (III), которое может сочетаться с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локализованным поражением одного </w:t>
            </w:r>
            <w:proofErr w:type="spell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экстралимфатичес</w:t>
            </w:r>
            <w:proofErr w:type="spell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кого органа или ткани (III</w:t>
            </w:r>
            <w:proofErr w:type="gram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proofErr w:type="gram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) или с поражением селезенки (IIIS), или поражением того и другого (IIIE+S).</w:t>
            </w:r>
          </w:p>
        </w:tc>
      </w:tr>
      <w:tr w:rsidR="002D4877" w:rsidRPr="00E06F22" w:rsidTr="00F57A06">
        <w:tc>
          <w:tcPr>
            <w:tcW w:w="2392" w:type="dxa"/>
            <w:vAlign w:val="center"/>
          </w:tcPr>
          <w:p w:rsidR="002D4877" w:rsidRPr="00F92147" w:rsidRDefault="002D4877" w:rsidP="00F57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179" w:type="dxa"/>
          </w:tcPr>
          <w:p w:rsidR="002D4877" w:rsidRP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Диссеминированное (многофокусное)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поражение одного или нескольких </w:t>
            </w:r>
            <w:proofErr w:type="spell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экстралимфатических</w:t>
            </w:r>
            <w:proofErr w:type="spell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 органов в сочетании или без поражения </w:t>
            </w:r>
            <w:proofErr w:type="spell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лимфати</w:t>
            </w:r>
            <w:proofErr w:type="spell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ческих</w:t>
            </w:r>
            <w:proofErr w:type="spell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 узлов или изолированное поражение </w:t>
            </w:r>
            <w:proofErr w:type="spell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экстралим</w:t>
            </w:r>
            <w:proofErr w:type="spell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фатического</w:t>
            </w:r>
            <w:proofErr w:type="spell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 органа с поражением отдаленных (не регионарных) лимфатических узлов.</w:t>
            </w:r>
          </w:p>
        </w:tc>
      </w:tr>
      <w:tr w:rsidR="00F57A06" w:rsidRPr="00E06F22" w:rsidTr="003A6960">
        <w:tc>
          <w:tcPr>
            <w:tcW w:w="9571" w:type="dxa"/>
            <w:gridSpan w:val="2"/>
          </w:tcPr>
          <w:p w:rsidR="00F57A06" w:rsidRPr="00B509E0" w:rsidRDefault="00B509E0" w:rsidP="00B509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А и</w:t>
            </w:r>
            <w:proofErr w:type="gramStart"/>
            <w:r w:rsidRPr="00B509E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Б</w:t>
            </w:r>
            <w:proofErr w:type="gramEnd"/>
            <w:r w:rsidRPr="00B509E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509E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подстадии</w:t>
            </w:r>
            <w:proofErr w:type="spellEnd"/>
            <w:r w:rsidRPr="00B509E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– симптомы интоксикации.</w:t>
            </w:r>
          </w:p>
        </w:tc>
      </w:tr>
      <w:tr w:rsidR="00B509E0" w:rsidRPr="00E06F22" w:rsidTr="003A6960">
        <w:tc>
          <w:tcPr>
            <w:tcW w:w="9571" w:type="dxa"/>
            <w:gridSpan w:val="2"/>
          </w:tcPr>
          <w:p w:rsidR="00B509E0" w:rsidRP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Каждая стадия должна быть разделена на</w:t>
            </w:r>
            <w:proofErr w:type="gram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 А</w:t>
            </w:r>
            <w:proofErr w:type="gram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 и Б </w:t>
            </w:r>
            <w:proofErr w:type="spell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подстадии</w:t>
            </w:r>
            <w:proofErr w:type="spell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 в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зависимости от отсутствия (А) или наличия (Б) симптомов интоксикации, к которым относятся:</w:t>
            </w:r>
          </w:p>
          <w:p w:rsidR="00B509E0" w:rsidRP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1) необъяснимая потеря массы тела более чем на 10%</w:t>
            </w:r>
          </w:p>
          <w:p w:rsidR="00B509E0" w:rsidRP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за 6 последних месяцев до обращения к врачу;</w:t>
            </w:r>
          </w:p>
          <w:p w:rsidR="00B509E0" w:rsidRP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2) необъяснимые подъемы температуры тела выше</w:t>
            </w:r>
          </w:p>
          <w:p w:rsidR="00B509E0" w:rsidRP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38</w:t>
            </w:r>
            <w:proofErr w:type="gram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°С</w:t>
            </w:r>
            <w:proofErr w:type="gram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B509E0" w:rsidRP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3) ночные поты.</w:t>
            </w:r>
          </w:p>
          <w:p w:rsidR="00B509E0" w:rsidRP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Констатация </w:t>
            </w:r>
            <w:r w:rsidRPr="00B509E0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даже одного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из перечисленных симптомов дает основание для определения </w:t>
            </w:r>
            <w:proofErr w:type="spell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подстадии</w:t>
            </w:r>
            <w:proofErr w:type="spell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 Б.</w:t>
            </w:r>
          </w:p>
          <w:p w:rsidR="00B509E0" w:rsidRP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Клиническая оценка </w:t>
            </w:r>
            <w:r w:rsidRPr="00B509E0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 xml:space="preserve">поражения печени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предусматривает </w:t>
            </w:r>
            <w:r w:rsidRPr="00B509E0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либо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увеличение размеров печени, </w:t>
            </w:r>
            <w:r w:rsidRPr="00B509E0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либо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повышение уровня щелочной фосфатазы в сыворотке крови и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изменение двух различных функциональных печеночных тестов, </w:t>
            </w:r>
            <w:r w:rsidRPr="00B509E0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либо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изменения печени, выявленные методами визуализации, и изменение одного функционального теста.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Поражение печени всегда расценивается как диффузное </w:t>
            </w:r>
            <w:proofErr w:type="spell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экстралимфатическое</w:t>
            </w:r>
            <w:proofErr w:type="spell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 распространение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болезни (IV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стадия).</w:t>
            </w:r>
          </w:p>
          <w:p w:rsidR="00B509E0" w:rsidRP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Клинически </w:t>
            </w:r>
            <w:r w:rsidRPr="00B509E0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 xml:space="preserve">поражение селезенки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устанавливается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по </w:t>
            </w:r>
            <w:proofErr w:type="spell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пальпаторному</w:t>
            </w:r>
            <w:proofErr w:type="spell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 увеличению органа, подтвержденному методами визуализации.</w:t>
            </w:r>
          </w:p>
          <w:p w:rsidR="00B509E0" w:rsidRP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GaramondNarrowC-Light" w:eastAsiaTheme="minorHAnsi" w:hAnsi="GaramondNarrowC-Light" w:cs="GaramondNarrowC-Light"/>
                <w:sz w:val="20"/>
                <w:szCs w:val="20"/>
              </w:rPr>
            </w:pPr>
            <w:r w:rsidRPr="00B509E0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Поражение легкого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, ограниченное одной долей или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корнем легкого, в сочетании с </w:t>
            </w:r>
            <w:proofErr w:type="spell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гомолатеральной</w:t>
            </w:r>
            <w:proofErr w:type="spell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 лимфа,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денопатией</w:t>
            </w:r>
            <w:proofErr w:type="spell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либо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односторонний плевральный выпот в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сочетании или без вовлечения в процесс легкого, но с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прикорневой </w:t>
            </w:r>
            <w:proofErr w:type="spell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лимфаденопатией</w:t>
            </w:r>
            <w:proofErr w:type="spell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 расценивается как локализованное </w:t>
            </w:r>
            <w:proofErr w:type="spellStart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>экстралимфатическое</w:t>
            </w:r>
            <w:proofErr w:type="spellEnd"/>
            <w:r w:rsidRPr="00B509E0">
              <w:rPr>
                <w:rFonts w:ascii="Times New Roman" w:eastAsiaTheme="minorHAnsi" w:hAnsi="Times New Roman"/>
                <w:sz w:val="28"/>
                <w:szCs w:val="28"/>
              </w:rPr>
              <w:t xml:space="preserve"> распространение болезни.</w:t>
            </w:r>
          </w:p>
        </w:tc>
      </w:tr>
    </w:tbl>
    <w:p w:rsidR="00EB1E4E" w:rsidRDefault="00EB1E4E"/>
    <w:sectPr w:rsidR="00EB1E4E" w:rsidSect="00E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NarrowC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86"/>
    <w:rsid w:val="00211AEC"/>
    <w:rsid w:val="002D4877"/>
    <w:rsid w:val="002D5FDA"/>
    <w:rsid w:val="0039671C"/>
    <w:rsid w:val="0042323D"/>
    <w:rsid w:val="00601DDA"/>
    <w:rsid w:val="00981686"/>
    <w:rsid w:val="00A05B7B"/>
    <w:rsid w:val="00B509E0"/>
    <w:rsid w:val="00C213D6"/>
    <w:rsid w:val="00EB1E4E"/>
    <w:rsid w:val="00F5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2017-07-02T10:06:00Z</dcterms:created>
  <dcterms:modified xsi:type="dcterms:W3CDTF">2017-07-06T09:53:00Z</dcterms:modified>
</cp:coreProperties>
</file>