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E7" w:rsidRDefault="009A22E7" w:rsidP="009A22E7">
      <w:pPr>
        <w:jc w:val="center"/>
        <w:rPr>
          <w:rFonts w:ascii="Times New Roman" w:hAnsi="Times New Roman" w:cs="Times New Roman"/>
          <w:b/>
          <w:sz w:val="32"/>
        </w:rPr>
      </w:pPr>
      <w:r w:rsidRPr="005E6AC9">
        <w:rPr>
          <w:rFonts w:ascii="Times New Roman" w:hAnsi="Times New Roman" w:cs="Times New Roman"/>
          <w:b/>
          <w:sz w:val="32"/>
        </w:rPr>
        <w:t xml:space="preserve">TNM </w:t>
      </w:r>
      <w:r w:rsidR="00A44A4C">
        <w:rPr>
          <w:rFonts w:ascii="Times New Roman" w:hAnsi="Times New Roman" w:cs="Times New Roman"/>
          <w:b/>
          <w:sz w:val="32"/>
        </w:rPr>
        <w:t>классификация</w:t>
      </w:r>
      <w:r w:rsidRPr="005E6AC9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рака </w:t>
      </w:r>
      <w:r w:rsidR="00FB5E33">
        <w:rPr>
          <w:rFonts w:ascii="Times New Roman" w:hAnsi="Times New Roman" w:cs="Times New Roman"/>
          <w:b/>
          <w:sz w:val="32"/>
        </w:rPr>
        <w:t>предстательной железы</w:t>
      </w:r>
      <w:r w:rsidRPr="005E6AC9"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"/>
        <w:gridCol w:w="15"/>
        <w:gridCol w:w="8437"/>
      </w:tblGrid>
      <w:tr w:rsidR="009A22E7" w:rsidRPr="00E06F22" w:rsidTr="006F3272">
        <w:tc>
          <w:tcPr>
            <w:tcW w:w="9571" w:type="dxa"/>
            <w:gridSpan w:val="3"/>
          </w:tcPr>
          <w:p w:rsidR="009A22E7" w:rsidRPr="0035335D" w:rsidRDefault="009A22E7" w:rsidP="005A44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FB5E33" w:rsidRPr="00E06F22" w:rsidTr="006F3272">
        <w:tc>
          <w:tcPr>
            <w:tcW w:w="9571" w:type="dxa"/>
            <w:gridSpan w:val="3"/>
          </w:tcPr>
          <w:p w:rsidR="00FB5E33" w:rsidRPr="0035335D" w:rsidRDefault="00FB5E33" w:rsidP="005A44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Клиническая</w:t>
            </w:r>
          </w:p>
        </w:tc>
      </w:tr>
      <w:tr w:rsidR="009A22E7" w:rsidRPr="00E06F22" w:rsidTr="006F3272">
        <w:tc>
          <w:tcPr>
            <w:tcW w:w="1134" w:type="dxa"/>
            <w:gridSpan w:val="2"/>
            <w:vAlign w:val="center"/>
          </w:tcPr>
          <w:p w:rsidR="009A22E7" w:rsidRPr="00E06F22" w:rsidRDefault="009A22E7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437" w:type="dxa"/>
          </w:tcPr>
          <w:p w:rsidR="009A22E7" w:rsidRPr="00E06F22" w:rsidRDefault="009A22E7" w:rsidP="005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C04">
              <w:rPr>
                <w:rFonts w:ascii="Times New Roman" w:hAnsi="Times New Roman"/>
                <w:sz w:val="28"/>
                <w:szCs w:val="28"/>
              </w:rPr>
              <w:t>Первичная опухоль не может быть оценена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2E7" w:rsidRPr="00E06F22" w:rsidTr="006F3272">
        <w:tc>
          <w:tcPr>
            <w:tcW w:w="1134" w:type="dxa"/>
            <w:gridSpan w:val="2"/>
            <w:vAlign w:val="center"/>
          </w:tcPr>
          <w:p w:rsidR="009A22E7" w:rsidRPr="00E06F22" w:rsidRDefault="009A22E7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437" w:type="dxa"/>
          </w:tcPr>
          <w:p w:rsidR="009A22E7" w:rsidRPr="00E06F22" w:rsidRDefault="009A22E7" w:rsidP="005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C04">
              <w:rPr>
                <w:rFonts w:ascii="Times New Roman" w:hAnsi="Times New Roman"/>
                <w:sz w:val="28"/>
                <w:szCs w:val="28"/>
              </w:rPr>
              <w:t>Нет признаков</w:t>
            </w:r>
            <w:r w:rsidR="0026437D">
              <w:rPr>
                <w:rFonts w:ascii="Times New Roman" w:hAnsi="Times New Roman"/>
                <w:sz w:val="28"/>
                <w:szCs w:val="28"/>
              </w:rPr>
              <w:t xml:space="preserve"> наличия</w:t>
            </w:r>
            <w:r w:rsidRPr="00D47C04">
              <w:rPr>
                <w:rFonts w:ascii="Times New Roman" w:hAnsi="Times New Roman"/>
                <w:sz w:val="28"/>
                <w:szCs w:val="28"/>
              </w:rPr>
              <w:t xml:space="preserve"> первичной опухоли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2E7" w:rsidRPr="00E06F22" w:rsidTr="006F3272">
        <w:tc>
          <w:tcPr>
            <w:tcW w:w="1134" w:type="dxa"/>
            <w:gridSpan w:val="2"/>
            <w:vAlign w:val="center"/>
          </w:tcPr>
          <w:p w:rsidR="009A22E7" w:rsidRPr="00E06F22" w:rsidRDefault="009A22E7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437" w:type="dxa"/>
          </w:tcPr>
          <w:p w:rsidR="009A22E7" w:rsidRPr="0026437D" w:rsidRDefault="0026437D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Клинически неопределяемая (не пальпируемая и не визуализируемая) опухоль</w:t>
            </w:r>
            <w:r w:rsidR="002445DA" w:rsidRPr="00264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2E7" w:rsidRPr="00D47C04" w:rsidTr="006F3272">
        <w:tc>
          <w:tcPr>
            <w:tcW w:w="1134" w:type="dxa"/>
            <w:gridSpan w:val="2"/>
            <w:vAlign w:val="center"/>
          </w:tcPr>
          <w:p w:rsidR="009A22E7" w:rsidRPr="00E06F22" w:rsidRDefault="009A22E7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437" w:type="dxa"/>
          </w:tcPr>
          <w:p w:rsidR="009A22E7" w:rsidRPr="0026437D" w:rsidRDefault="0026437D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Случайная гистологическая находка: опухоль обнаружена в ≤5% образцов удаленной ткани.</w:t>
            </w:r>
          </w:p>
        </w:tc>
      </w:tr>
      <w:tr w:rsidR="009A22E7" w:rsidRPr="00D47C04" w:rsidTr="006F3272">
        <w:tc>
          <w:tcPr>
            <w:tcW w:w="1134" w:type="dxa"/>
            <w:gridSpan w:val="2"/>
            <w:vAlign w:val="center"/>
          </w:tcPr>
          <w:p w:rsidR="009A22E7" w:rsidRPr="00E06F22" w:rsidRDefault="009A22E7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437" w:type="dxa"/>
          </w:tcPr>
          <w:p w:rsidR="009A22E7" w:rsidRPr="0026437D" w:rsidRDefault="0026437D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Случайная гистологическая находка: опухоль обнаружена в &gt;5% образцов удаленной ткани.</w:t>
            </w:r>
          </w:p>
        </w:tc>
      </w:tr>
      <w:tr w:rsidR="002445DA" w:rsidRPr="00D47C04" w:rsidTr="006F3272">
        <w:tc>
          <w:tcPr>
            <w:tcW w:w="1134" w:type="dxa"/>
            <w:gridSpan w:val="2"/>
            <w:vAlign w:val="center"/>
          </w:tcPr>
          <w:p w:rsidR="002445DA" w:rsidRPr="00E06F22" w:rsidRDefault="002445DA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437" w:type="dxa"/>
          </w:tcPr>
          <w:p w:rsidR="002445DA" w:rsidRPr="0026437D" w:rsidRDefault="0026437D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обнаружена при игольной биопсии, произведенной по причине повышенного уровня ПСА</w:t>
            </w:r>
            <w:r w:rsidR="00A44A4C" w:rsidRPr="00264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437D" w:rsidRPr="00E06F22" w:rsidTr="00157FCC">
        <w:tc>
          <w:tcPr>
            <w:tcW w:w="1134" w:type="dxa"/>
            <w:gridSpan w:val="2"/>
            <w:vAlign w:val="center"/>
          </w:tcPr>
          <w:p w:rsidR="0026437D" w:rsidRPr="00E06F22" w:rsidRDefault="0026437D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437" w:type="dxa"/>
            <w:vAlign w:val="center"/>
          </w:tcPr>
          <w:p w:rsidR="0026437D" w:rsidRPr="0026437D" w:rsidRDefault="0026437D" w:rsidP="00264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отграничена предстательной железой</w:t>
            </w:r>
            <w:r w:rsidRPr="0026437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6437D" w:rsidRPr="00530D87" w:rsidTr="00157FCC">
        <w:tc>
          <w:tcPr>
            <w:tcW w:w="1134" w:type="dxa"/>
            <w:gridSpan w:val="2"/>
            <w:vAlign w:val="center"/>
          </w:tcPr>
          <w:p w:rsidR="0026437D" w:rsidRPr="00D47C04" w:rsidRDefault="0026437D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47C0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437" w:type="dxa"/>
            <w:vAlign w:val="center"/>
          </w:tcPr>
          <w:p w:rsidR="0026437D" w:rsidRPr="0026437D" w:rsidRDefault="0026437D" w:rsidP="00264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занимает менее половины одной доли</w:t>
            </w:r>
            <w:r w:rsidRPr="00264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437D" w:rsidRPr="00530D87" w:rsidTr="00157FCC">
        <w:tc>
          <w:tcPr>
            <w:tcW w:w="1134" w:type="dxa"/>
            <w:gridSpan w:val="2"/>
            <w:vAlign w:val="center"/>
          </w:tcPr>
          <w:p w:rsidR="0026437D" w:rsidRPr="00530D87" w:rsidRDefault="0026437D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47C0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437" w:type="dxa"/>
            <w:vAlign w:val="center"/>
          </w:tcPr>
          <w:p w:rsidR="0026437D" w:rsidRPr="0026437D" w:rsidRDefault="0026437D" w:rsidP="00264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занимает более половины одной доли</w:t>
            </w:r>
            <w:r w:rsidRPr="00264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437D" w:rsidRPr="00530D87" w:rsidTr="00157FCC">
        <w:tc>
          <w:tcPr>
            <w:tcW w:w="1134" w:type="dxa"/>
            <w:gridSpan w:val="2"/>
            <w:vAlign w:val="center"/>
          </w:tcPr>
          <w:p w:rsidR="0026437D" w:rsidRPr="00007BDF" w:rsidRDefault="0026437D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Т2с</w:t>
            </w:r>
          </w:p>
        </w:tc>
        <w:tc>
          <w:tcPr>
            <w:tcW w:w="8437" w:type="dxa"/>
            <w:vAlign w:val="center"/>
          </w:tcPr>
          <w:p w:rsidR="0026437D" w:rsidRPr="0026437D" w:rsidRDefault="0026437D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локализуется в обеих долях, но без выхода за капсулу железы.</w:t>
            </w:r>
          </w:p>
        </w:tc>
      </w:tr>
      <w:tr w:rsidR="0026437D" w:rsidRPr="00E06F22" w:rsidTr="00157FCC">
        <w:tc>
          <w:tcPr>
            <w:tcW w:w="1134" w:type="dxa"/>
            <w:gridSpan w:val="2"/>
            <w:vAlign w:val="center"/>
          </w:tcPr>
          <w:p w:rsidR="0026437D" w:rsidRPr="00E06F22" w:rsidRDefault="0026437D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7" w:type="dxa"/>
            <w:vAlign w:val="center"/>
          </w:tcPr>
          <w:p w:rsidR="0026437D" w:rsidRPr="0026437D" w:rsidRDefault="0026437D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распространяется за капсулу предстательной железы.</w:t>
            </w:r>
          </w:p>
        </w:tc>
      </w:tr>
      <w:tr w:rsidR="0026437D" w:rsidRPr="00E06F22" w:rsidTr="00157FCC">
        <w:tc>
          <w:tcPr>
            <w:tcW w:w="1134" w:type="dxa"/>
            <w:gridSpan w:val="2"/>
            <w:vAlign w:val="center"/>
          </w:tcPr>
          <w:p w:rsidR="0026437D" w:rsidRPr="00E06F22" w:rsidRDefault="0026437D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437" w:type="dxa"/>
            <w:vAlign w:val="center"/>
          </w:tcPr>
          <w:p w:rsidR="0026437D" w:rsidRPr="0026437D" w:rsidRDefault="0026437D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опухоли в </w:t>
            </w:r>
            <w:proofErr w:type="spellStart"/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парапростатическую</w:t>
            </w:r>
            <w:proofErr w:type="spellEnd"/>
            <w:r w:rsidRPr="0026437D">
              <w:rPr>
                <w:rFonts w:ascii="Times New Roman" w:hAnsi="Times New Roman" w:cs="Times New Roman"/>
                <w:sz w:val="28"/>
                <w:szCs w:val="28"/>
              </w:rPr>
              <w:t xml:space="preserve"> клетчатку.</w:t>
            </w:r>
          </w:p>
        </w:tc>
      </w:tr>
      <w:tr w:rsidR="0026437D" w:rsidRPr="00E06F22" w:rsidTr="00157FCC">
        <w:tc>
          <w:tcPr>
            <w:tcW w:w="1134" w:type="dxa"/>
            <w:gridSpan w:val="2"/>
            <w:vAlign w:val="center"/>
          </w:tcPr>
          <w:p w:rsidR="0026437D" w:rsidRPr="00615BA2" w:rsidRDefault="0026437D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8437" w:type="dxa"/>
            <w:vAlign w:val="center"/>
          </w:tcPr>
          <w:p w:rsidR="0026437D" w:rsidRPr="0026437D" w:rsidRDefault="0026437D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Опухолевая инвазия семенных пузырьков (одного или обоих).</w:t>
            </w:r>
          </w:p>
        </w:tc>
      </w:tr>
      <w:tr w:rsidR="0026437D" w:rsidRPr="00E06F22" w:rsidTr="00157FCC">
        <w:tc>
          <w:tcPr>
            <w:tcW w:w="1134" w:type="dxa"/>
            <w:gridSpan w:val="2"/>
            <w:vAlign w:val="center"/>
          </w:tcPr>
          <w:p w:rsidR="0026437D" w:rsidRPr="00E06F22" w:rsidRDefault="0026437D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437" w:type="dxa"/>
            <w:vAlign w:val="center"/>
          </w:tcPr>
          <w:p w:rsidR="0026437D" w:rsidRPr="0026437D" w:rsidRDefault="0026437D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распространяется на структуры малого таза кроме семенных пузырьков (мышцы/стенки таза, мочевой пузырь, прямую кишку).</w:t>
            </w:r>
          </w:p>
        </w:tc>
      </w:tr>
      <w:tr w:rsidR="00346924" w:rsidRPr="00E06F22" w:rsidTr="006F3272">
        <w:tc>
          <w:tcPr>
            <w:tcW w:w="9571" w:type="dxa"/>
            <w:gridSpan w:val="3"/>
            <w:vAlign w:val="center"/>
          </w:tcPr>
          <w:p w:rsidR="00346924" w:rsidRPr="00346924" w:rsidRDefault="00346924" w:rsidP="003469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6924">
              <w:rPr>
                <w:rFonts w:ascii="Times New Roman" w:hAnsi="Times New Roman"/>
                <w:b/>
                <w:i/>
                <w:sz w:val="28"/>
                <w:szCs w:val="28"/>
              </w:rPr>
              <w:t>Патологическая</w:t>
            </w:r>
          </w:p>
        </w:tc>
      </w:tr>
      <w:tr w:rsidR="00346924" w:rsidRPr="00E06F22" w:rsidTr="006F3272"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46924" w:rsidRPr="00346924" w:rsidRDefault="00346924" w:rsidP="00346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6924">
              <w:rPr>
                <w:rFonts w:ascii="Times New Roman" w:hAnsi="Times New Roman"/>
                <w:sz w:val="28"/>
                <w:szCs w:val="28"/>
                <w:lang w:val="en-US"/>
              </w:rPr>
              <w:t>pT2</w:t>
            </w:r>
          </w:p>
        </w:tc>
        <w:tc>
          <w:tcPr>
            <w:tcW w:w="8437" w:type="dxa"/>
            <w:tcBorders>
              <w:left w:val="single" w:sz="4" w:space="0" w:color="auto"/>
            </w:tcBorders>
            <w:vAlign w:val="center"/>
          </w:tcPr>
          <w:p w:rsidR="00346924" w:rsidRPr="0026437D" w:rsidRDefault="0026437D" w:rsidP="00264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отграничена предстательной железой</w:t>
            </w:r>
            <w:r w:rsidR="00EC6EE7" w:rsidRPr="0026437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C6EE7" w:rsidRPr="00E06F22" w:rsidTr="006F3272"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6EE7" w:rsidRPr="00346924" w:rsidRDefault="00EC6EE7" w:rsidP="00346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EE7">
              <w:rPr>
                <w:rFonts w:ascii="Times New Roman" w:hAnsi="Times New Roman"/>
                <w:sz w:val="28"/>
                <w:szCs w:val="28"/>
                <w:lang w:val="en-US"/>
              </w:rPr>
              <w:t>pT2a</w:t>
            </w:r>
          </w:p>
        </w:tc>
        <w:tc>
          <w:tcPr>
            <w:tcW w:w="8437" w:type="dxa"/>
            <w:tcBorders>
              <w:left w:val="single" w:sz="4" w:space="0" w:color="auto"/>
            </w:tcBorders>
            <w:vAlign w:val="center"/>
          </w:tcPr>
          <w:p w:rsidR="00EC6EE7" w:rsidRPr="0026437D" w:rsidRDefault="0026437D" w:rsidP="00264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занимает менее половины одной доли</w:t>
            </w:r>
            <w:r w:rsidR="00EC6EE7" w:rsidRPr="00264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6EE7" w:rsidRPr="00E06F22" w:rsidTr="006F3272"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6EE7" w:rsidRPr="00EC6EE7" w:rsidRDefault="00EC6EE7" w:rsidP="00346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EE7">
              <w:rPr>
                <w:rFonts w:ascii="Times New Roman" w:hAnsi="Times New Roman"/>
                <w:sz w:val="28"/>
                <w:szCs w:val="28"/>
                <w:lang w:val="en-US"/>
              </w:rPr>
              <w:t>pT2b</w:t>
            </w:r>
          </w:p>
        </w:tc>
        <w:tc>
          <w:tcPr>
            <w:tcW w:w="8437" w:type="dxa"/>
            <w:tcBorders>
              <w:left w:val="single" w:sz="4" w:space="0" w:color="auto"/>
            </w:tcBorders>
            <w:vAlign w:val="center"/>
          </w:tcPr>
          <w:p w:rsidR="00EC6EE7" w:rsidRPr="0026437D" w:rsidRDefault="0026437D" w:rsidP="00264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занимает более половины одной доли</w:t>
            </w:r>
            <w:r w:rsidR="00EC6EE7" w:rsidRPr="00264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6EE7" w:rsidRPr="00E06F22" w:rsidTr="006F3272"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6EE7" w:rsidRPr="00EC6EE7" w:rsidRDefault="00EC6EE7" w:rsidP="00346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EE7">
              <w:rPr>
                <w:rFonts w:ascii="Times New Roman" w:hAnsi="Times New Roman"/>
                <w:sz w:val="28"/>
                <w:szCs w:val="28"/>
                <w:lang w:val="en-US"/>
              </w:rPr>
              <w:t>pT2c</w:t>
            </w:r>
          </w:p>
        </w:tc>
        <w:tc>
          <w:tcPr>
            <w:tcW w:w="8437" w:type="dxa"/>
            <w:tcBorders>
              <w:left w:val="single" w:sz="4" w:space="0" w:color="auto"/>
            </w:tcBorders>
            <w:vAlign w:val="center"/>
          </w:tcPr>
          <w:p w:rsidR="00EC6EE7" w:rsidRPr="0026437D" w:rsidRDefault="006F3272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локализуется в обеих долях, но без выхода за капсулу железы.</w:t>
            </w:r>
          </w:p>
        </w:tc>
      </w:tr>
      <w:tr w:rsidR="00EC6EE7" w:rsidRPr="00E06F22" w:rsidTr="006F3272"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6EE7" w:rsidRPr="00EC6EE7" w:rsidRDefault="00EC6EE7" w:rsidP="00346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EE7">
              <w:rPr>
                <w:rFonts w:ascii="Times New Roman" w:hAnsi="Times New Roman"/>
                <w:sz w:val="28"/>
                <w:szCs w:val="28"/>
                <w:lang w:val="en-US"/>
              </w:rPr>
              <w:t>pT3</w:t>
            </w:r>
          </w:p>
        </w:tc>
        <w:tc>
          <w:tcPr>
            <w:tcW w:w="8437" w:type="dxa"/>
            <w:tcBorders>
              <w:left w:val="single" w:sz="4" w:space="0" w:color="auto"/>
            </w:tcBorders>
            <w:vAlign w:val="center"/>
          </w:tcPr>
          <w:p w:rsidR="00EC6EE7" w:rsidRPr="0026437D" w:rsidRDefault="006F3272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распространяется за капсулу предстательной железы.</w:t>
            </w:r>
          </w:p>
        </w:tc>
      </w:tr>
      <w:tr w:rsidR="00EC6EE7" w:rsidRPr="00E06F22" w:rsidTr="006F3272"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6EE7" w:rsidRPr="00EC6EE7" w:rsidRDefault="00EC6EE7" w:rsidP="00346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EE7">
              <w:rPr>
                <w:rFonts w:ascii="Times New Roman" w:hAnsi="Times New Roman"/>
                <w:sz w:val="28"/>
                <w:szCs w:val="28"/>
                <w:lang w:val="en-US"/>
              </w:rPr>
              <w:t>pT3a</w:t>
            </w:r>
          </w:p>
        </w:tc>
        <w:tc>
          <w:tcPr>
            <w:tcW w:w="8437" w:type="dxa"/>
            <w:tcBorders>
              <w:left w:val="single" w:sz="4" w:space="0" w:color="auto"/>
            </w:tcBorders>
            <w:vAlign w:val="center"/>
          </w:tcPr>
          <w:p w:rsidR="00EC6EE7" w:rsidRPr="0026437D" w:rsidRDefault="006F3272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опухоли в </w:t>
            </w:r>
            <w:proofErr w:type="spellStart"/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парапростатическую</w:t>
            </w:r>
            <w:proofErr w:type="spellEnd"/>
            <w:r w:rsidRPr="0026437D">
              <w:rPr>
                <w:rFonts w:ascii="Times New Roman" w:hAnsi="Times New Roman" w:cs="Times New Roman"/>
                <w:sz w:val="28"/>
                <w:szCs w:val="28"/>
              </w:rPr>
              <w:t xml:space="preserve"> клетчатку.</w:t>
            </w:r>
          </w:p>
        </w:tc>
      </w:tr>
      <w:tr w:rsidR="00EC6EE7" w:rsidRPr="00E06F22" w:rsidTr="006F3272"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6EE7" w:rsidRPr="00EC6EE7" w:rsidRDefault="00EC6EE7" w:rsidP="00346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EE7">
              <w:rPr>
                <w:rFonts w:ascii="Times New Roman" w:hAnsi="Times New Roman"/>
                <w:sz w:val="28"/>
                <w:szCs w:val="28"/>
                <w:lang w:val="en-US"/>
              </w:rPr>
              <w:t>pT3b</w:t>
            </w:r>
          </w:p>
        </w:tc>
        <w:tc>
          <w:tcPr>
            <w:tcW w:w="8437" w:type="dxa"/>
            <w:tcBorders>
              <w:left w:val="single" w:sz="4" w:space="0" w:color="auto"/>
            </w:tcBorders>
            <w:vAlign w:val="center"/>
          </w:tcPr>
          <w:p w:rsidR="00EC6EE7" w:rsidRPr="0026437D" w:rsidRDefault="006F3272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Опухолевая инвазия семенных пузырьков (одного или обоих).</w:t>
            </w:r>
          </w:p>
        </w:tc>
      </w:tr>
      <w:tr w:rsidR="00EC6EE7" w:rsidRPr="00E06F22" w:rsidTr="006F3272"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6EE7" w:rsidRPr="00EC6EE7" w:rsidRDefault="00EC6EE7" w:rsidP="00EC6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EE7">
              <w:rPr>
                <w:rFonts w:ascii="Times New Roman" w:hAnsi="Times New Roman"/>
                <w:sz w:val="28"/>
                <w:szCs w:val="28"/>
                <w:lang w:val="en-US"/>
              </w:rPr>
              <w:t>pT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7" w:type="dxa"/>
            <w:tcBorders>
              <w:left w:val="single" w:sz="4" w:space="0" w:color="auto"/>
            </w:tcBorders>
            <w:vAlign w:val="center"/>
          </w:tcPr>
          <w:p w:rsidR="00EC6EE7" w:rsidRPr="0026437D" w:rsidRDefault="006F3272" w:rsidP="0026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7D">
              <w:rPr>
                <w:rFonts w:ascii="Times New Roman" w:hAnsi="Times New Roman" w:cs="Times New Roman"/>
                <w:sz w:val="28"/>
                <w:szCs w:val="28"/>
              </w:rPr>
              <w:t>Опухоль распространяется на структуры малого таза кроме семенных пузырьков (мышцы/стенки таза, мочевой пузырь, прямую кишку).</w:t>
            </w:r>
          </w:p>
        </w:tc>
      </w:tr>
      <w:tr w:rsidR="009A22E7" w:rsidRPr="00E06F22" w:rsidTr="006F3272">
        <w:tc>
          <w:tcPr>
            <w:tcW w:w="9571" w:type="dxa"/>
            <w:gridSpan w:val="3"/>
            <w:vAlign w:val="center"/>
          </w:tcPr>
          <w:p w:rsidR="009A22E7" w:rsidRPr="0035335D" w:rsidRDefault="009A22E7" w:rsidP="005A44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576E28" w:rsidRPr="00E06F22" w:rsidTr="006F3272">
        <w:tc>
          <w:tcPr>
            <w:tcW w:w="9571" w:type="dxa"/>
            <w:gridSpan w:val="3"/>
            <w:vAlign w:val="center"/>
          </w:tcPr>
          <w:p w:rsidR="00576E28" w:rsidRPr="0035335D" w:rsidRDefault="00576E28" w:rsidP="005A44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Клиническая</w:t>
            </w:r>
          </w:p>
        </w:tc>
      </w:tr>
      <w:tr w:rsidR="009A22E7" w:rsidRPr="00E06F22" w:rsidTr="006F3272">
        <w:tc>
          <w:tcPr>
            <w:tcW w:w="1134" w:type="dxa"/>
            <w:gridSpan w:val="2"/>
            <w:vAlign w:val="center"/>
          </w:tcPr>
          <w:p w:rsidR="009A22E7" w:rsidRPr="00E06F22" w:rsidRDefault="009A22E7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37" w:type="dxa"/>
          </w:tcPr>
          <w:p w:rsidR="009A22E7" w:rsidRPr="00E06F22" w:rsidRDefault="006F3272" w:rsidP="005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272">
              <w:rPr>
                <w:rFonts w:ascii="Times New Roman" w:hAnsi="Times New Roman" w:cs="Times New Roman"/>
                <w:sz w:val="28"/>
                <w:szCs w:val="28"/>
              </w:rPr>
              <w:t>Оценить состояние регионарных лимфатических узлов невозможно</w:t>
            </w:r>
            <w:r w:rsidRPr="006F32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2E7" w:rsidRPr="00E06F22" w:rsidTr="006F3272">
        <w:trPr>
          <w:trHeight w:val="659"/>
        </w:trPr>
        <w:tc>
          <w:tcPr>
            <w:tcW w:w="1134" w:type="dxa"/>
            <w:gridSpan w:val="2"/>
            <w:vAlign w:val="center"/>
          </w:tcPr>
          <w:p w:rsidR="009A22E7" w:rsidRPr="00E06F22" w:rsidRDefault="009A22E7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437" w:type="dxa"/>
          </w:tcPr>
          <w:p w:rsidR="009A22E7" w:rsidRPr="00E06F22" w:rsidRDefault="006F3272" w:rsidP="006F3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272">
              <w:rPr>
                <w:rFonts w:ascii="Times New Roman" w:hAnsi="Times New Roman" w:cs="Times New Roman"/>
                <w:sz w:val="28"/>
                <w:szCs w:val="28"/>
              </w:rPr>
              <w:t>Метастазы в регионарных лимфатических узлах отсутствуют</w:t>
            </w:r>
            <w:r w:rsidRPr="006F32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2E7" w:rsidRPr="00E06F22" w:rsidTr="006F3272">
        <w:tc>
          <w:tcPr>
            <w:tcW w:w="1134" w:type="dxa"/>
            <w:gridSpan w:val="2"/>
            <w:vAlign w:val="center"/>
          </w:tcPr>
          <w:p w:rsidR="009A22E7" w:rsidRPr="00E06F22" w:rsidRDefault="009A22E7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437" w:type="dxa"/>
          </w:tcPr>
          <w:p w:rsidR="009A22E7" w:rsidRPr="00E06F22" w:rsidRDefault="006F3272" w:rsidP="005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272">
              <w:rPr>
                <w:rFonts w:ascii="Times New Roman" w:hAnsi="Times New Roman" w:cs="Times New Roman"/>
                <w:sz w:val="28"/>
                <w:szCs w:val="28"/>
              </w:rPr>
              <w:t>Наличие метастазов в регионарных лимфатических узлах</w:t>
            </w:r>
            <w:r w:rsidRPr="006F32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6E28" w:rsidRPr="00E06F22" w:rsidTr="006F3272">
        <w:tc>
          <w:tcPr>
            <w:tcW w:w="9571" w:type="dxa"/>
            <w:gridSpan w:val="3"/>
            <w:vAlign w:val="center"/>
          </w:tcPr>
          <w:p w:rsidR="00576E28" w:rsidRPr="00576E28" w:rsidRDefault="00576E28" w:rsidP="005A44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Патологическая</w:t>
            </w:r>
          </w:p>
        </w:tc>
      </w:tr>
      <w:tr w:rsidR="00576E28" w:rsidRPr="00E06F22" w:rsidTr="006F3272"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576E28" w:rsidRPr="00576E28" w:rsidRDefault="00576E28" w:rsidP="00576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Nх</w:t>
            </w:r>
            <w:proofErr w:type="spellEnd"/>
          </w:p>
        </w:tc>
        <w:tc>
          <w:tcPr>
            <w:tcW w:w="8452" w:type="dxa"/>
            <w:gridSpan w:val="2"/>
            <w:tcBorders>
              <w:left w:val="single" w:sz="4" w:space="0" w:color="auto"/>
            </w:tcBorders>
            <w:vAlign w:val="center"/>
          </w:tcPr>
          <w:p w:rsidR="00576E28" w:rsidRPr="006F3272" w:rsidRDefault="006F3272" w:rsidP="006F3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72">
              <w:rPr>
                <w:rFonts w:ascii="Times New Roman" w:hAnsi="Times New Roman" w:cs="Times New Roman"/>
                <w:sz w:val="28"/>
                <w:szCs w:val="28"/>
              </w:rPr>
              <w:t>Оценить состояние регионарных лимфатических узлов невозможно</w:t>
            </w:r>
            <w:r w:rsidR="00576E28" w:rsidRPr="006F32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6E28" w:rsidRPr="00E06F22" w:rsidTr="006F3272"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576E28" w:rsidRPr="00576E28" w:rsidRDefault="00576E28" w:rsidP="00576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452" w:type="dxa"/>
            <w:gridSpan w:val="2"/>
            <w:tcBorders>
              <w:left w:val="single" w:sz="4" w:space="0" w:color="auto"/>
            </w:tcBorders>
            <w:vAlign w:val="center"/>
          </w:tcPr>
          <w:p w:rsidR="00576E28" w:rsidRPr="006F3272" w:rsidRDefault="006F3272" w:rsidP="006F3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272">
              <w:rPr>
                <w:rFonts w:ascii="Times New Roman" w:hAnsi="Times New Roman" w:cs="Times New Roman"/>
                <w:sz w:val="28"/>
                <w:szCs w:val="28"/>
              </w:rPr>
              <w:t>Метастазы в регионарных лимфатических узлах отсутствуют</w:t>
            </w:r>
            <w:r w:rsidR="00576E28" w:rsidRPr="006F32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6E28" w:rsidRPr="00E06F22" w:rsidTr="006F3272"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576E28" w:rsidRPr="00576E28" w:rsidRDefault="00576E28" w:rsidP="00576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52" w:type="dxa"/>
            <w:gridSpan w:val="2"/>
            <w:tcBorders>
              <w:left w:val="single" w:sz="4" w:space="0" w:color="auto"/>
            </w:tcBorders>
            <w:vAlign w:val="center"/>
          </w:tcPr>
          <w:p w:rsidR="00576E28" w:rsidRPr="006F3272" w:rsidRDefault="006F3272" w:rsidP="006F3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72">
              <w:rPr>
                <w:rFonts w:ascii="Times New Roman" w:hAnsi="Times New Roman" w:cs="Times New Roman"/>
                <w:sz w:val="28"/>
                <w:szCs w:val="28"/>
              </w:rPr>
              <w:t>Наличие метастазов в регионарных лимфатических узлах</w:t>
            </w:r>
            <w:r w:rsidR="00576E28" w:rsidRPr="006F32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272" w:rsidRPr="00E06F22" w:rsidTr="006F3272"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6F3272" w:rsidRDefault="006F3272" w:rsidP="00576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3272">
              <w:rPr>
                <w:rFonts w:ascii="Times New Roman" w:hAnsi="Times New Roman" w:cs="Times New Roman"/>
                <w:sz w:val="28"/>
                <w:szCs w:val="24"/>
              </w:rPr>
              <w:t>pN1mic</w:t>
            </w:r>
          </w:p>
        </w:tc>
        <w:tc>
          <w:tcPr>
            <w:tcW w:w="8452" w:type="dxa"/>
            <w:gridSpan w:val="2"/>
            <w:tcBorders>
              <w:left w:val="single" w:sz="4" w:space="0" w:color="auto"/>
            </w:tcBorders>
            <w:vAlign w:val="center"/>
          </w:tcPr>
          <w:p w:rsidR="006F3272" w:rsidRPr="006F3272" w:rsidRDefault="006F3272" w:rsidP="006F3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272">
              <w:rPr>
                <w:rFonts w:ascii="Times New Roman" w:hAnsi="Times New Roman" w:cs="Times New Roman"/>
                <w:sz w:val="28"/>
                <w:szCs w:val="28"/>
              </w:rPr>
              <w:t>Микрометастаз</w:t>
            </w:r>
            <w:proofErr w:type="spellEnd"/>
            <w:r w:rsidRPr="006F3272">
              <w:rPr>
                <w:rFonts w:ascii="Times New Roman" w:hAnsi="Times New Roman" w:cs="Times New Roman"/>
                <w:sz w:val="28"/>
                <w:szCs w:val="28"/>
              </w:rPr>
              <w:t xml:space="preserve"> в одном лимфатическом узле.</w:t>
            </w:r>
          </w:p>
        </w:tc>
      </w:tr>
      <w:tr w:rsidR="009A22E7" w:rsidRPr="00E06F22" w:rsidTr="006F3272">
        <w:tc>
          <w:tcPr>
            <w:tcW w:w="9571" w:type="dxa"/>
            <w:gridSpan w:val="3"/>
          </w:tcPr>
          <w:p w:rsidR="009A22E7" w:rsidRPr="0035335D" w:rsidRDefault="009A22E7" w:rsidP="005A44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6F3272" w:rsidRPr="00E06F22" w:rsidTr="006F3272"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F3272" w:rsidRPr="006F3272" w:rsidRDefault="006F3272" w:rsidP="006F3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Мх</w:t>
            </w:r>
            <w:proofErr w:type="spellEnd"/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6F3272" w:rsidRPr="006F3272" w:rsidRDefault="006F3272" w:rsidP="006F3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72">
              <w:rPr>
                <w:rFonts w:ascii="Times New Roman" w:hAnsi="Times New Roman" w:cs="Times New Roman"/>
                <w:sz w:val="28"/>
                <w:szCs w:val="24"/>
              </w:rPr>
              <w:t>Оценить наличие отдаленных метастазов невозможно.</w:t>
            </w:r>
          </w:p>
        </w:tc>
      </w:tr>
      <w:tr w:rsidR="009A22E7" w:rsidRPr="00E06F22" w:rsidTr="006F3272">
        <w:tc>
          <w:tcPr>
            <w:tcW w:w="1134" w:type="dxa"/>
            <w:gridSpan w:val="2"/>
            <w:vAlign w:val="center"/>
          </w:tcPr>
          <w:p w:rsidR="009A22E7" w:rsidRPr="00E06F22" w:rsidRDefault="009A22E7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437" w:type="dxa"/>
          </w:tcPr>
          <w:p w:rsidR="009A22E7" w:rsidRPr="00E06F22" w:rsidRDefault="009A22E7" w:rsidP="006F3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2E7" w:rsidRPr="00E06F22" w:rsidTr="006F3272">
        <w:tc>
          <w:tcPr>
            <w:tcW w:w="1134" w:type="dxa"/>
            <w:gridSpan w:val="2"/>
            <w:vAlign w:val="center"/>
          </w:tcPr>
          <w:p w:rsidR="009A22E7" w:rsidRPr="00E06F22" w:rsidRDefault="009A22E7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437" w:type="dxa"/>
          </w:tcPr>
          <w:p w:rsidR="009A22E7" w:rsidRPr="006F3272" w:rsidRDefault="006F3272" w:rsidP="006F3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272">
              <w:rPr>
                <w:rFonts w:ascii="Times New Roman" w:hAnsi="Times New Roman" w:cs="Times New Roman"/>
                <w:sz w:val="28"/>
                <w:szCs w:val="28"/>
              </w:rPr>
              <w:t>Определяются отдаленные метастазы</w:t>
            </w:r>
            <w:r w:rsidR="009A22E7" w:rsidRPr="006F32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6E28" w:rsidRPr="00E06F22" w:rsidTr="006F3272">
        <w:tc>
          <w:tcPr>
            <w:tcW w:w="1134" w:type="dxa"/>
            <w:gridSpan w:val="2"/>
            <w:vAlign w:val="center"/>
          </w:tcPr>
          <w:p w:rsidR="00576E28" w:rsidRPr="00576E28" w:rsidRDefault="00576E28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437" w:type="dxa"/>
          </w:tcPr>
          <w:p w:rsidR="00576E28" w:rsidRPr="006F3272" w:rsidRDefault="006F3272" w:rsidP="006F3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272">
              <w:rPr>
                <w:rFonts w:ascii="Times New Roman" w:hAnsi="Times New Roman" w:cs="Times New Roman"/>
                <w:sz w:val="28"/>
                <w:szCs w:val="28"/>
              </w:rPr>
              <w:t xml:space="preserve">Метастазы в </w:t>
            </w:r>
            <w:proofErr w:type="spellStart"/>
            <w:r w:rsidRPr="006F3272">
              <w:rPr>
                <w:rFonts w:ascii="Times New Roman" w:hAnsi="Times New Roman" w:cs="Times New Roman"/>
                <w:sz w:val="28"/>
                <w:szCs w:val="28"/>
              </w:rPr>
              <w:t>нерегионарных</w:t>
            </w:r>
            <w:proofErr w:type="spellEnd"/>
            <w:r w:rsidRPr="006F3272">
              <w:rPr>
                <w:rFonts w:ascii="Times New Roman" w:hAnsi="Times New Roman" w:cs="Times New Roman"/>
                <w:sz w:val="28"/>
                <w:szCs w:val="28"/>
              </w:rPr>
              <w:t xml:space="preserve"> лимфатических узлах</w:t>
            </w:r>
            <w:r w:rsidR="00576E28" w:rsidRPr="006F32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6E28" w:rsidRPr="00E06F22" w:rsidTr="006F3272">
        <w:tc>
          <w:tcPr>
            <w:tcW w:w="1134" w:type="dxa"/>
            <w:gridSpan w:val="2"/>
            <w:vAlign w:val="center"/>
          </w:tcPr>
          <w:p w:rsidR="00576E28" w:rsidRPr="00576E28" w:rsidRDefault="00576E28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M1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437" w:type="dxa"/>
          </w:tcPr>
          <w:p w:rsidR="00576E28" w:rsidRPr="006F3272" w:rsidRDefault="006F3272" w:rsidP="006F3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272">
              <w:rPr>
                <w:rFonts w:ascii="Times New Roman" w:hAnsi="Times New Roman"/>
                <w:sz w:val="28"/>
                <w:szCs w:val="28"/>
              </w:rPr>
              <w:t>Метастазы в костях</w:t>
            </w:r>
            <w:r w:rsidR="00576E28" w:rsidRPr="006F32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6E28" w:rsidRPr="00E06F22" w:rsidTr="006F3272">
        <w:tc>
          <w:tcPr>
            <w:tcW w:w="1134" w:type="dxa"/>
            <w:gridSpan w:val="2"/>
            <w:vAlign w:val="center"/>
          </w:tcPr>
          <w:p w:rsidR="00576E28" w:rsidRPr="00E06F22" w:rsidRDefault="00576E28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М1с</w:t>
            </w:r>
          </w:p>
        </w:tc>
        <w:tc>
          <w:tcPr>
            <w:tcW w:w="8437" w:type="dxa"/>
          </w:tcPr>
          <w:p w:rsidR="00576E28" w:rsidRPr="006F3272" w:rsidRDefault="006F3272" w:rsidP="006F3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72">
              <w:rPr>
                <w:rFonts w:ascii="Times New Roman" w:hAnsi="Times New Roman" w:cs="Times New Roman"/>
                <w:sz w:val="28"/>
                <w:szCs w:val="28"/>
              </w:rPr>
              <w:t xml:space="preserve">Метастазы в других органах при наличии или отсутствии метастазов в костях или </w:t>
            </w:r>
            <w:proofErr w:type="spellStart"/>
            <w:r w:rsidRPr="006F3272">
              <w:rPr>
                <w:rFonts w:ascii="Times New Roman" w:hAnsi="Times New Roman" w:cs="Times New Roman"/>
                <w:sz w:val="28"/>
                <w:szCs w:val="28"/>
              </w:rPr>
              <w:t>лимфоузлах</w:t>
            </w:r>
            <w:proofErr w:type="spellEnd"/>
            <w:r w:rsidRPr="006F3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22E7" w:rsidRDefault="009A22E7" w:rsidP="009A22E7">
      <w:pPr>
        <w:jc w:val="center"/>
        <w:rPr>
          <w:rFonts w:ascii="Times New Roman" w:hAnsi="Times New Roman" w:cs="Times New Roman"/>
          <w:b/>
          <w:sz w:val="32"/>
        </w:rPr>
      </w:pPr>
    </w:p>
    <w:p w:rsidR="009A22E7" w:rsidRPr="006C16C1" w:rsidRDefault="009A22E7" w:rsidP="009A22E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C16C1">
        <w:rPr>
          <w:rFonts w:ascii="Times New Roman" w:hAnsi="Times New Roman"/>
          <w:b/>
          <w:sz w:val="32"/>
          <w:szCs w:val="32"/>
        </w:rPr>
        <w:t xml:space="preserve">Классификация </w:t>
      </w:r>
      <w:r w:rsidR="00973340">
        <w:rPr>
          <w:rFonts w:ascii="Times New Roman" w:hAnsi="Times New Roman" w:cs="Times New Roman"/>
          <w:b/>
          <w:sz w:val="32"/>
        </w:rPr>
        <w:t>рака предстательной железы</w:t>
      </w:r>
      <w:r w:rsidRPr="006C16C1">
        <w:rPr>
          <w:rFonts w:ascii="Times New Roman" w:hAnsi="Times New Roman"/>
          <w:b/>
          <w:sz w:val="32"/>
          <w:szCs w:val="32"/>
        </w:rPr>
        <w:t xml:space="preserve"> 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1741"/>
        <w:gridCol w:w="1741"/>
        <w:gridCol w:w="1549"/>
        <w:gridCol w:w="1368"/>
        <w:gridCol w:w="1368"/>
      </w:tblGrid>
      <w:tr w:rsidR="003C6338" w:rsidRPr="00E06F22" w:rsidTr="00890353">
        <w:trPr>
          <w:trHeight w:val="333"/>
        </w:trPr>
        <w:tc>
          <w:tcPr>
            <w:tcW w:w="1804" w:type="dxa"/>
          </w:tcPr>
          <w:p w:rsidR="003C6338" w:rsidRPr="00E06F22" w:rsidRDefault="003C6338" w:rsidP="005A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1741" w:type="dxa"/>
          </w:tcPr>
          <w:p w:rsidR="003C6338" w:rsidRPr="00E06F22" w:rsidRDefault="003C6338" w:rsidP="005A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1741" w:type="dxa"/>
          </w:tcPr>
          <w:p w:rsidR="003C6338" w:rsidRPr="00E06F22" w:rsidRDefault="003C6338" w:rsidP="005A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1549" w:type="dxa"/>
          </w:tcPr>
          <w:p w:rsidR="003C6338" w:rsidRPr="00E06F22" w:rsidRDefault="003C6338" w:rsidP="005A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368" w:type="dxa"/>
          </w:tcPr>
          <w:p w:rsidR="003C6338" w:rsidRPr="00890353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PSA</w:t>
            </w:r>
          </w:p>
        </w:tc>
        <w:tc>
          <w:tcPr>
            <w:tcW w:w="1368" w:type="dxa"/>
          </w:tcPr>
          <w:p w:rsidR="003C6338" w:rsidRPr="00890353" w:rsidRDefault="00890353" w:rsidP="00890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Gleason</w:t>
            </w:r>
          </w:p>
        </w:tc>
      </w:tr>
      <w:tr w:rsidR="003C6338" w:rsidRPr="00E06F22" w:rsidTr="003C6338">
        <w:tc>
          <w:tcPr>
            <w:tcW w:w="1804" w:type="dxa"/>
          </w:tcPr>
          <w:p w:rsidR="003C6338" w:rsidRPr="00E06F22" w:rsidRDefault="003C6338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41" w:type="dxa"/>
          </w:tcPr>
          <w:p w:rsidR="003C6338" w:rsidRPr="00B1585A" w:rsidRDefault="003C6338" w:rsidP="0089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  <w:r w:rsidR="00890353">
              <w:rPr>
                <w:rFonts w:ascii="Times New Roman" w:hAnsi="Times New Roman"/>
                <w:sz w:val="28"/>
                <w:szCs w:val="28"/>
              </w:rPr>
              <w:t>а</w:t>
            </w:r>
            <w:r w:rsidR="008903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90353">
              <w:rPr>
                <w:rFonts w:ascii="Times New Roman" w:hAnsi="Times New Roman"/>
                <w:sz w:val="28"/>
                <w:szCs w:val="28"/>
              </w:rPr>
              <w:t>-</w:t>
            </w:r>
            <w:r w:rsidR="008903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9035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1" w:type="dxa"/>
          </w:tcPr>
          <w:p w:rsidR="003C6338" w:rsidRPr="00E06F22" w:rsidRDefault="003C6338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549" w:type="dxa"/>
          </w:tcPr>
          <w:p w:rsidR="003C6338" w:rsidRPr="00E06F22" w:rsidRDefault="003C6338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68" w:type="dxa"/>
          </w:tcPr>
          <w:p w:rsidR="003C6338" w:rsidRPr="00890353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1368" w:type="dxa"/>
          </w:tcPr>
          <w:p w:rsidR="003C6338" w:rsidRPr="00890353" w:rsidRDefault="00890353" w:rsidP="005A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3">
              <w:rPr>
                <w:rFonts w:ascii="Times New Roman" w:eastAsia="ArialMT" w:hAnsi="Times New Roman" w:cs="Times New Roman"/>
                <w:sz w:val="28"/>
              </w:rPr>
              <w:t>≤</w:t>
            </w:r>
            <w:r>
              <w:rPr>
                <w:rFonts w:ascii="Times New Roman" w:eastAsia="ArialMT" w:hAnsi="Times New Roman" w:cs="Times New Roman"/>
                <w:sz w:val="28"/>
                <w:lang w:val="en-US"/>
              </w:rPr>
              <w:t xml:space="preserve"> </w:t>
            </w:r>
            <w:r w:rsidRPr="00890353">
              <w:rPr>
                <w:rFonts w:ascii="Times New Roman" w:eastAsia="ArialMT" w:hAnsi="Times New Roman" w:cs="Times New Roman"/>
                <w:sz w:val="28"/>
              </w:rPr>
              <w:t>6</w:t>
            </w:r>
          </w:p>
        </w:tc>
      </w:tr>
      <w:tr w:rsidR="00890353" w:rsidRPr="00E06F22" w:rsidTr="003C6338">
        <w:tc>
          <w:tcPr>
            <w:tcW w:w="1804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Т2а</w:t>
            </w:r>
          </w:p>
        </w:tc>
        <w:tc>
          <w:tcPr>
            <w:tcW w:w="1741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549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68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1368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53">
              <w:rPr>
                <w:rFonts w:ascii="Times New Roman" w:eastAsia="ArialMT" w:hAnsi="Times New Roman" w:cs="Times New Roman"/>
                <w:sz w:val="28"/>
              </w:rPr>
              <w:t>≤</w:t>
            </w:r>
            <w:r>
              <w:rPr>
                <w:rFonts w:ascii="Times New Roman" w:eastAsia="ArialMT" w:hAnsi="Times New Roman" w:cs="Times New Roman"/>
                <w:sz w:val="28"/>
                <w:lang w:val="en-US"/>
              </w:rPr>
              <w:t xml:space="preserve"> </w:t>
            </w:r>
            <w:r w:rsidRPr="00890353">
              <w:rPr>
                <w:rFonts w:ascii="Times New Roman" w:eastAsia="ArialMT" w:hAnsi="Times New Roman" w:cs="Times New Roman"/>
                <w:sz w:val="28"/>
              </w:rPr>
              <w:t>6</w:t>
            </w:r>
          </w:p>
        </w:tc>
      </w:tr>
      <w:tr w:rsidR="00890353" w:rsidRPr="00E06F22" w:rsidTr="003C6338">
        <w:tc>
          <w:tcPr>
            <w:tcW w:w="1804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</w:tcPr>
          <w:p w:rsidR="00890353" w:rsidRPr="00890353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2a</w:t>
            </w:r>
          </w:p>
        </w:tc>
        <w:tc>
          <w:tcPr>
            <w:tcW w:w="1741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549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68" w:type="dxa"/>
          </w:tcPr>
          <w:p w:rsidR="00890353" w:rsidRPr="00890353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8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3C6338" w:rsidRPr="00E06F22" w:rsidTr="003C6338">
        <w:tc>
          <w:tcPr>
            <w:tcW w:w="1804" w:type="dxa"/>
          </w:tcPr>
          <w:p w:rsidR="003C6338" w:rsidRPr="00973340" w:rsidRDefault="003C6338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41" w:type="dxa"/>
          </w:tcPr>
          <w:p w:rsidR="003C6338" w:rsidRPr="00B1585A" w:rsidRDefault="00890353" w:rsidP="0097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741" w:type="dxa"/>
          </w:tcPr>
          <w:p w:rsidR="003C6338" w:rsidRPr="00E06F22" w:rsidRDefault="003C6338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549" w:type="dxa"/>
          </w:tcPr>
          <w:p w:rsidR="003C6338" w:rsidRPr="00B1585A" w:rsidRDefault="003C6338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68" w:type="dxa"/>
          </w:tcPr>
          <w:p w:rsidR="003C6338" w:rsidRPr="00E06F22" w:rsidRDefault="00890353" w:rsidP="0089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</w:p>
        </w:tc>
        <w:tc>
          <w:tcPr>
            <w:tcW w:w="1368" w:type="dxa"/>
          </w:tcPr>
          <w:p w:rsidR="003C6338" w:rsidRPr="00890353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890353" w:rsidRPr="00E06F22" w:rsidTr="003C6338">
        <w:tc>
          <w:tcPr>
            <w:tcW w:w="1804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</w:tcPr>
          <w:p w:rsidR="00890353" w:rsidRPr="00B1585A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741" w:type="dxa"/>
          </w:tcPr>
          <w:p w:rsidR="00890353" w:rsidRPr="00E06F22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549" w:type="dxa"/>
          </w:tcPr>
          <w:p w:rsidR="00890353" w:rsidRPr="00B1585A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68" w:type="dxa"/>
          </w:tcPr>
          <w:p w:rsidR="00890353" w:rsidRPr="00E06F22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53">
              <w:rPr>
                <w:rFonts w:ascii="Times New Roman" w:eastAsia="ArialMT" w:hAnsi="Times New Roman" w:cs="Times New Roman"/>
                <w:sz w:val="28"/>
              </w:rPr>
              <w:t>≥</w:t>
            </w:r>
            <w:r>
              <w:rPr>
                <w:rFonts w:ascii="Times New Roman" w:eastAsia="ArialMT" w:hAnsi="Times New Roman" w:cs="Times New Roman"/>
                <w:sz w:val="28"/>
                <w:lang w:val="en-US"/>
              </w:rPr>
              <w:t xml:space="preserve"> </w:t>
            </w:r>
            <w:r w:rsidRPr="00890353">
              <w:rPr>
                <w:rFonts w:ascii="Times New Roman" w:eastAsia="ArialMT" w:hAnsi="Times New Roman" w:cs="Times New Roman"/>
                <w:sz w:val="28"/>
              </w:rPr>
              <w:t>10</w:t>
            </w:r>
            <w:r w:rsidRPr="00890353">
              <w:rPr>
                <w:rFonts w:eastAsia="ArialMT" w:cs="ArialMT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</w:p>
        </w:tc>
        <w:tc>
          <w:tcPr>
            <w:tcW w:w="1368" w:type="dxa"/>
          </w:tcPr>
          <w:p w:rsidR="00890353" w:rsidRPr="00890353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0353">
              <w:rPr>
                <w:rFonts w:ascii="Times New Roman" w:eastAsia="ArialMT" w:hAnsi="Times New Roman" w:cs="Times New Roman"/>
                <w:sz w:val="28"/>
              </w:rPr>
              <w:t>≤</w:t>
            </w:r>
            <w:r>
              <w:rPr>
                <w:rFonts w:ascii="Times New Roman" w:eastAsia="ArialMT" w:hAnsi="Times New Roman" w:cs="Times New Roman"/>
                <w:sz w:val="28"/>
                <w:lang w:val="en-US"/>
              </w:rPr>
              <w:t xml:space="preserve"> </w:t>
            </w:r>
            <w:r w:rsidRPr="00890353">
              <w:rPr>
                <w:rFonts w:ascii="Times New Roman" w:eastAsia="ArialMT" w:hAnsi="Times New Roman" w:cs="Times New Roman"/>
                <w:sz w:val="28"/>
              </w:rPr>
              <w:t>6</w:t>
            </w:r>
          </w:p>
        </w:tc>
      </w:tr>
      <w:tr w:rsidR="00890353" w:rsidRPr="00E06F22" w:rsidTr="003C6338">
        <w:tc>
          <w:tcPr>
            <w:tcW w:w="1804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</w:tcPr>
          <w:p w:rsidR="00890353" w:rsidRPr="00E06F22" w:rsidRDefault="00890353" w:rsidP="00973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Т2а</w:t>
            </w:r>
          </w:p>
        </w:tc>
        <w:tc>
          <w:tcPr>
            <w:tcW w:w="1741" w:type="dxa"/>
          </w:tcPr>
          <w:p w:rsidR="00890353" w:rsidRPr="00E06F22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549" w:type="dxa"/>
          </w:tcPr>
          <w:p w:rsidR="00890353" w:rsidRPr="00B1585A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68" w:type="dxa"/>
          </w:tcPr>
          <w:p w:rsidR="00890353" w:rsidRPr="00E06F22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</w:p>
        </w:tc>
        <w:tc>
          <w:tcPr>
            <w:tcW w:w="1368" w:type="dxa"/>
          </w:tcPr>
          <w:p w:rsidR="00890353" w:rsidRPr="00890353" w:rsidRDefault="00890353" w:rsidP="0089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0353">
              <w:rPr>
                <w:rFonts w:ascii="Times New Roman" w:eastAsia="ArialMT" w:hAnsi="Times New Roman" w:cs="Times New Roman"/>
                <w:sz w:val="28"/>
              </w:rPr>
              <w:t>≤</w:t>
            </w:r>
            <w:r>
              <w:rPr>
                <w:rFonts w:ascii="Times New Roman" w:eastAsia="ArialMT" w:hAnsi="Times New Roman" w:cs="Times New Roman"/>
                <w:sz w:val="28"/>
                <w:lang w:val="en-US"/>
              </w:rPr>
              <w:t xml:space="preserve"> 7</w:t>
            </w:r>
          </w:p>
        </w:tc>
      </w:tr>
      <w:tr w:rsidR="00890353" w:rsidRPr="00E06F22" w:rsidTr="003C6338">
        <w:tc>
          <w:tcPr>
            <w:tcW w:w="1804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</w:tcPr>
          <w:p w:rsidR="00890353" w:rsidRPr="00890353" w:rsidRDefault="00890353" w:rsidP="0089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Т2б</w:t>
            </w:r>
          </w:p>
        </w:tc>
        <w:tc>
          <w:tcPr>
            <w:tcW w:w="1741" w:type="dxa"/>
          </w:tcPr>
          <w:p w:rsidR="00890353" w:rsidRPr="00E06F22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549" w:type="dxa"/>
          </w:tcPr>
          <w:p w:rsidR="00890353" w:rsidRPr="00B1585A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68" w:type="dxa"/>
          </w:tcPr>
          <w:p w:rsidR="00890353" w:rsidRPr="00E06F22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</w:p>
        </w:tc>
        <w:tc>
          <w:tcPr>
            <w:tcW w:w="1368" w:type="dxa"/>
          </w:tcPr>
          <w:p w:rsidR="00890353" w:rsidRPr="00890353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0353">
              <w:rPr>
                <w:rFonts w:ascii="Times New Roman" w:eastAsia="ArialMT" w:hAnsi="Times New Roman" w:cs="Times New Roman"/>
                <w:sz w:val="28"/>
              </w:rPr>
              <w:t>≤</w:t>
            </w:r>
            <w:r>
              <w:rPr>
                <w:rFonts w:ascii="Times New Roman" w:eastAsia="ArialMT" w:hAnsi="Times New Roman" w:cs="Times New Roman"/>
                <w:sz w:val="28"/>
                <w:lang w:val="en-US"/>
              </w:rPr>
              <w:t xml:space="preserve"> 7</w:t>
            </w:r>
          </w:p>
        </w:tc>
      </w:tr>
      <w:tr w:rsidR="00890353" w:rsidRPr="00E06F22" w:rsidTr="003C6338">
        <w:tc>
          <w:tcPr>
            <w:tcW w:w="1804" w:type="dxa"/>
          </w:tcPr>
          <w:p w:rsidR="00890353" w:rsidRPr="00E06F22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</w:tcPr>
          <w:p w:rsidR="00890353" w:rsidRPr="00E06F22" w:rsidRDefault="00890353" w:rsidP="00890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Т2б</w:t>
            </w:r>
          </w:p>
        </w:tc>
        <w:tc>
          <w:tcPr>
            <w:tcW w:w="1741" w:type="dxa"/>
          </w:tcPr>
          <w:p w:rsidR="00890353" w:rsidRPr="00E06F22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549" w:type="dxa"/>
          </w:tcPr>
          <w:p w:rsidR="00890353" w:rsidRPr="00B1585A" w:rsidRDefault="00890353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68" w:type="dxa"/>
          </w:tcPr>
          <w:p w:rsidR="00890353" w:rsidRPr="00E06F22" w:rsidRDefault="00A61F46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8" w:type="dxa"/>
          </w:tcPr>
          <w:p w:rsidR="00890353" w:rsidRPr="00890353" w:rsidRDefault="00A61F46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MT" w:hAnsi="Times New Roman" w:cs="Times New Roman"/>
                <w:sz w:val="28"/>
              </w:rPr>
              <w:t>Х</w:t>
            </w:r>
          </w:p>
        </w:tc>
      </w:tr>
      <w:tr w:rsidR="00890353" w:rsidRPr="00E06F22" w:rsidTr="003C6338">
        <w:tc>
          <w:tcPr>
            <w:tcW w:w="1804" w:type="dxa"/>
          </w:tcPr>
          <w:p w:rsidR="00890353" w:rsidRPr="006E7358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41" w:type="dxa"/>
          </w:tcPr>
          <w:p w:rsidR="00890353" w:rsidRPr="00C37D3C" w:rsidRDefault="00890353" w:rsidP="006E7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Т2с </w:t>
            </w:r>
          </w:p>
        </w:tc>
        <w:tc>
          <w:tcPr>
            <w:tcW w:w="1741" w:type="dxa"/>
          </w:tcPr>
          <w:p w:rsidR="00890353" w:rsidRPr="00C37D3C" w:rsidRDefault="00890353" w:rsidP="006E7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49" w:type="dxa"/>
          </w:tcPr>
          <w:p w:rsidR="00890353" w:rsidRPr="00B1585A" w:rsidRDefault="00890353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68" w:type="dxa"/>
          </w:tcPr>
          <w:p w:rsidR="00890353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368" w:type="dxa"/>
          </w:tcPr>
          <w:p w:rsidR="00890353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A61F46" w:rsidRPr="00E06F22" w:rsidTr="003C6338">
        <w:tc>
          <w:tcPr>
            <w:tcW w:w="1804" w:type="dxa"/>
          </w:tcPr>
          <w:p w:rsidR="00A61F46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</w:tcPr>
          <w:p w:rsidR="00A61F46" w:rsidRDefault="00A61F46" w:rsidP="00A61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  <w:tc>
          <w:tcPr>
            <w:tcW w:w="1741" w:type="dxa"/>
          </w:tcPr>
          <w:p w:rsidR="00A61F46" w:rsidRPr="00C37D3C" w:rsidRDefault="00A61F46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49" w:type="dxa"/>
          </w:tcPr>
          <w:p w:rsidR="00A61F46" w:rsidRPr="00B1585A" w:rsidRDefault="00A61F46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68" w:type="dxa"/>
          </w:tcPr>
          <w:p w:rsidR="00A61F46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53">
              <w:rPr>
                <w:rFonts w:ascii="Times New Roman" w:eastAsia="ArialMT" w:hAnsi="Times New Roman" w:cs="Times New Roman"/>
                <w:sz w:val="28"/>
              </w:rPr>
              <w:t>≥</w:t>
            </w:r>
            <w:r>
              <w:rPr>
                <w:rFonts w:ascii="Times New Roman" w:eastAsia="ArialMT" w:hAnsi="Times New Roman" w:cs="Times New Roman"/>
                <w:sz w:val="28"/>
              </w:rPr>
              <w:t xml:space="preserve"> 20</w:t>
            </w:r>
          </w:p>
        </w:tc>
        <w:tc>
          <w:tcPr>
            <w:tcW w:w="1368" w:type="dxa"/>
          </w:tcPr>
          <w:p w:rsidR="00A61F46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A61F46" w:rsidRPr="00E06F22" w:rsidTr="003C6338">
        <w:tc>
          <w:tcPr>
            <w:tcW w:w="1804" w:type="dxa"/>
          </w:tcPr>
          <w:p w:rsidR="00A61F46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</w:tcPr>
          <w:p w:rsidR="00A61F46" w:rsidRDefault="00A61F46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  <w:tc>
          <w:tcPr>
            <w:tcW w:w="1741" w:type="dxa"/>
          </w:tcPr>
          <w:p w:rsidR="00A61F46" w:rsidRPr="00C37D3C" w:rsidRDefault="00A61F46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49" w:type="dxa"/>
          </w:tcPr>
          <w:p w:rsidR="00A61F46" w:rsidRPr="00B1585A" w:rsidRDefault="00A61F46" w:rsidP="00C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68" w:type="dxa"/>
          </w:tcPr>
          <w:p w:rsidR="00A61F46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368" w:type="dxa"/>
          </w:tcPr>
          <w:p w:rsidR="00A61F46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353">
              <w:rPr>
                <w:rFonts w:ascii="Times New Roman" w:eastAsia="ArialMT" w:hAnsi="Times New Roman" w:cs="Times New Roman"/>
                <w:sz w:val="28"/>
              </w:rPr>
              <w:t>≥</w:t>
            </w:r>
            <w:r>
              <w:rPr>
                <w:rFonts w:ascii="Times New Roman" w:eastAsia="ArialMT" w:hAnsi="Times New Roman" w:cs="Times New Roman"/>
                <w:sz w:val="28"/>
              </w:rPr>
              <w:t xml:space="preserve"> 8</w:t>
            </w:r>
          </w:p>
        </w:tc>
      </w:tr>
      <w:tr w:rsidR="00A61F46" w:rsidRPr="00E06F22" w:rsidTr="003C6338">
        <w:tc>
          <w:tcPr>
            <w:tcW w:w="1804" w:type="dxa"/>
          </w:tcPr>
          <w:p w:rsidR="00A61F46" w:rsidRPr="006E7358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41" w:type="dxa"/>
          </w:tcPr>
          <w:p w:rsidR="00A61F46" w:rsidRPr="006E7358" w:rsidRDefault="00A61F46" w:rsidP="006E7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Т3а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41" w:type="dxa"/>
          </w:tcPr>
          <w:p w:rsidR="00A61F46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49" w:type="dxa"/>
          </w:tcPr>
          <w:p w:rsidR="00A61F46" w:rsidRPr="006E7358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M0</w:t>
            </w:r>
          </w:p>
        </w:tc>
        <w:tc>
          <w:tcPr>
            <w:tcW w:w="1368" w:type="dxa"/>
          </w:tcPr>
          <w:p w:rsidR="00A61F46" w:rsidRPr="00A61F46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368" w:type="dxa"/>
          </w:tcPr>
          <w:p w:rsidR="00A61F46" w:rsidRPr="00A61F46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A61F46" w:rsidRPr="00E06F22" w:rsidTr="003C6338">
        <w:tc>
          <w:tcPr>
            <w:tcW w:w="1804" w:type="dxa"/>
          </w:tcPr>
          <w:p w:rsidR="00A61F46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41" w:type="dxa"/>
          </w:tcPr>
          <w:p w:rsidR="00A61F46" w:rsidRPr="00C37D3C" w:rsidRDefault="00A61F46" w:rsidP="006E7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T4</w:t>
            </w:r>
          </w:p>
        </w:tc>
        <w:tc>
          <w:tcPr>
            <w:tcW w:w="1741" w:type="dxa"/>
          </w:tcPr>
          <w:p w:rsidR="00A61F46" w:rsidRPr="00A61F46" w:rsidRDefault="00A61F46" w:rsidP="00A61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A61F46" w:rsidRPr="00E06F22" w:rsidRDefault="00A61F46" w:rsidP="00A61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368" w:type="dxa"/>
          </w:tcPr>
          <w:p w:rsidR="00A61F46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368" w:type="dxa"/>
          </w:tcPr>
          <w:p w:rsidR="00A61F46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A61F46" w:rsidRPr="00E06F22" w:rsidTr="003C6338">
        <w:tc>
          <w:tcPr>
            <w:tcW w:w="1804" w:type="dxa"/>
          </w:tcPr>
          <w:p w:rsidR="00A61F46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</w:tcPr>
          <w:p w:rsidR="00A61F46" w:rsidRPr="00A61F46" w:rsidRDefault="00A61F46" w:rsidP="006E7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741" w:type="dxa"/>
          </w:tcPr>
          <w:p w:rsidR="00A61F46" w:rsidRPr="00E06F22" w:rsidRDefault="00A61F46" w:rsidP="00A61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A61F46" w:rsidRPr="00E06F22" w:rsidRDefault="00A61F46" w:rsidP="00A61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368" w:type="dxa"/>
          </w:tcPr>
          <w:p w:rsidR="00A61F46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368" w:type="dxa"/>
          </w:tcPr>
          <w:p w:rsidR="00A61F46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A61F46" w:rsidRPr="00E06F22" w:rsidTr="003C6338">
        <w:tc>
          <w:tcPr>
            <w:tcW w:w="1804" w:type="dxa"/>
          </w:tcPr>
          <w:p w:rsidR="00A61F46" w:rsidRPr="00E06F22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</w:tcPr>
          <w:p w:rsidR="00A61F46" w:rsidRPr="00A61F46" w:rsidRDefault="00A61F46" w:rsidP="006E7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741" w:type="dxa"/>
          </w:tcPr>
          <w:p w:rsidR="00A61F46" w:rsidRPr="00E06F22" w:rsidRDefault="00A61F46" w:rsidP="00A61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549" w:type="dxa"/>
          </w:tcPr>
          <w:p w:rsidR="00A61F46" w:rsidRPr="00E06F22" w:rsidRDefault="00A61F46" w:rsidP="00A61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68" w:type="dxa"/>
          </w:tcPr>
          <w:p w:rsidR="00A61F46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368" w:type="dxa"/>
          </w:tcPr>
          <w:p w:rsidR="00A61F46" w:rsidRDefault="00A61F46" w:rsidP="005A4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</w:tbl>
    <w:p w:rsidR="009A22E7" w:rsidRDefault="009A22E7" w:rsidP="009A22E7"/>
    <w:p w:rsidR="00AC4974" w:rsidRDefault="00AC4974"/>
    <w:sectPr w:rsidR="00AC4974" w:rsidSect="00B7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2E7"/>
    <w:rsid w:val="00007BDF"/>
    <w:rsid w:val="0007064E"/>
    <w:rsid w:val="002445DA"/>
    <w:rsid w:val="0026437D"/>
    <w:rsid w:val="002E2641"/>
    <w:rsid w:val="00346924"/>
    <w:rsid w:val="003C6338"/>
    <w:rsid w:val="0056743C"/>
    <w:rsid w:val="00576E28"/>
    <w:rsid w:val="005C583A"/>
    <w:rsid w:val="006E7358"/>
    <w:rsid w:val="006F3272"/>
    <w:rsid w:val="00890353"/>
    <w:rsid w:val="00973340"/>
    <w:rsid w:val="009A22E7"/>
    <w:rsid w:val="00A44A4C"/>
    <w:rsid w:val="00A61F46"/>
    <w:rsid w:val="00AB387A"/>
    <w:rsid w:val="00AC4974"/>
    <w:rsid w:val="00B758D9"/>
    <w:rsid w:val="00C67E13"/>
    <w:rsid w:val="00EC6EE7"/>
    <w:rsid w:val="00FB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2017-06-30T12:49:00Z</dcterms:created>
  <dcterms:modified xsi:type="dcterms:W3CDTF">2017-07-05T17:53:00Z</dcterms:modified>
</cp:coreProperties>
</file>